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_rels/header1.xml.rels" ContentType="application/vnd.openxmlformats-package.relationships+xml"/>
  <Override PartName="/word/media/image1.jpeg" ContentType="image/jpeg"/>
  <Override PartName="/word/settings.xml" ContentType="application/vnd.openxmlformats-officedocument.wordprocessingml.settings+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3"/>
        </w:numPr>
        <w:spacing w:before="0" w:after="1200"/>
        <w:ind w:left="0" w:hanging="0"/>
        <w:rPr/>
      </w:pPr>
      <w:r>
        <mc:AlternateContent>
          <mc:Choice Requires="wps">
            <w:drawing>
              <wp:anchor behindDoc="0" distT="0" distB="0" distL="0" distR="0" simplePos="0" locked="0" layoutInCell="0" allowOverlap="1" relativeHeight="3" wp14:anchorId="5C43F60F">
                <wp:simplePos x="0" y="0"/>
                <wp:positionH relativeFrom="page">
                  <wp:posOffset>255905</wp:posOffset>
                </wp:positionH>
                <wp:positionV relativeFrom="page">
                  <wp:posOffset>1792605</wp:posOffset>
                </wp:positionV>
                <wp:extent cx="1562735" cy="1972310"/>
                <wp:effectExtent l="0" t="0" r="0" b="0"/>
                <wp:wrapNone/>
                <wp:docPr id="1" name="Shape1"/>
                <a:graphic xmlns:a="http://schemas.openxmlformats.org/drawingml/2006/main">
                  <a:graphicData uri="http://schemas.microsoft.com/office/word/2010/wordprocessingShape">
                    <wps:wsp>
                      <wps:cNvSpPr/>
                      <wps:spPr>
                        <a:xfrm>
                          <a:off x="0" y="0"/>
                          <a:ext cx="1562040" cy="1971720"/>
                        </a:xfrm>
                        <a:prstGeom prst="rect">
                          <a:avLst/>
                        </a:prstGeom>
                        <a:noFill/>
                        <a:ln w="0">
                          <a:noFill/>
                        </a:ln>
                      </wps:spPr>
                      <wps:style>
                        <a:lnRef idx="0"/>
                        <a:fillRef idx="0"/>
                        <a:effectRef idx="0"/>
                        <a:fontRef idx="minor"/>
                      </wps:style>
                      <wps:txbx>
                        <w:txbxContent>
                          <w:p>
                            <w:pPr>
                              <w:pStyle w:val="FrameContents"/>
                              <w:numPr>
                                <w:ilvl w:val="0"/>
                                <w:numId w:val="2"/>
                              </w:numPr>
                              <w:ind w:left="0" w:hanging="0"/>
                              <w:rPr/>
                            </w:pPr>
                            <w:r>
                              <w:rPr>
                                <w:b/>
                                <w:bCs/>
                                <w:spacing w:val="0"/>
                                <w:szCs w:val="18"/>
                              </w:rPr>
                              <w:t>Kontakt pro média</w:t>
                            </w:r>
                          </w:p>
                          <w:p>
                            <w:pPr>
                              <w:pStyle w:val="FrameContents"/>
                              <w:numPr>
                                <w:ilvl w:val="0"/>
                                <w:numId w:val="2"/>
                              </w:numPr>
                              <w:ind w:left="0" w:hanging="0"/>
                              <w:rPr/>
                            </w:pPr>
                            <w:r>
                              <w:rPr/>
                            </w:r>
                          </w:p>
                          <w:p>
                            <w:pPr>
                              <w:pStyle w:val="FrameContents"/>
                              <w:numPr>
                                <w:ilvl w:val="0"/>
                                <w:numId w:val="2"/>
                              </w:numPr>
                              <w:ind w:left="0" w:hanging="0"/>
                              <w:rPr>
                                <w:rStyle w:val="InternetLink"/>
                                <w:spacing w:val="0"/>
                                <w:szCs w:val="18"/>
                              </w:rPr>
                            </w:pPr>
                            <w:r>
                              <w:rPr>
                                <w:spacing w:val="0"/>
                                <w:szCs w:val="18"/>
                              </w:rPr>
                            </w:r>
                          </w:p>
                          <w:p>
                            <w:pPr>
                              <w:pStyle w:val="FrameContents"/>
                              <w:numPr>
                                <w:ilvl w:val="0"/>
                                <w:numId w:val="2"/>
                              </w:numPr>
                              <w:ind w:left="0" w:hanging="0"/>
                              <w:rPr>
                                <w:b/>
                                <w:b/>
                                <w:bCs/>
                                <w:spacing w:val="0"/>
                                <w:szCs w:val="18"/>
                              </w:rPr>
                            </w:pPr>
                            <w:r>
                              <w:rPr>
                                <w:b/>
                                <w:bCs/>
                                <w:spacing w:val="0"/>
                                <w:szCs w:val="18"/>
                              </w:rPr>
                              <w:t>Adéla Nováková</w:t>
                            </w:r>
                          </w:p>
                          <w:p>
                            <w:pPr>
                              <w:pStyle w:val="FrameContents"/>
                              <w:numPr>
                                <w:ilvl w:val="0"/>
                                <w:numId w:val="2"/>
                              </w:numPr>
                              <w:ind w:left="0" w:hanging="0"/>
                              <w:rPr>
                                <w:bCs/>
                                <w:spacing w:val="0"/>
                                <w:szCs w:val="18"/>
                              </w:rPr>
                            </w:pPr>
                            <w:r>
                              <w:rPr>
                                <w:bCs/>
                                <w:spacing w:val="0"/>
                                <w:szCs w:val="18"/>
                              </w:rPr>
                              <w:t>725 047 701</w:t>
                            </w:r>
                          </w:p>
                          <w:p>
                            <w:pPr>
                              <w:pStyle w:val="FrameContents"/>
                              <w:numPr>
                                <w:ilvl w:val="0"/>
                                <w:numId w:val="2"/>
                              </w:numPr>
                              <w:ind w:left="0" w:hanging="0"/>
                              <w:rPr>
                                <w:color w:val="auto"/>
                                <w:spacing w:val="0"/>
                                <w:szCs w:val="18"/>
                                <w:u w:val="none"/>
                              </w:rPr>
                            </w:pPr>
                            <w:hyperlink r:id="rId2">
                              <w:r>
                                <w:rPr>
                                  <w:rStyle w:val="InternetLink"/>
                                  <w:spacing w:val="0"/>
                                  <w:szCs w:val="18"/>
                                </w:rPr>
                                <w:t>novakova@ticbrno.cz</w:t>
                              </w:r>
                            </w:hyperlink>
                          </w:p>
                          <w:p>
                            <w:pPr>
                              <w:pStyle w:val="FrameContents"/>
                              <w:rPr>
                                <w:rStyle w:val="InternetLink"/>
                                <w:spacing w:val="0"/>
                                <w:szCs w:val="18"/>
                              </w:rPr>
                            </w:pPr>
                            <w:r>
                              <w:rPr>
                                <w:spacing w:val="0"/>
                                <w:szCs w:val="18"/>
                              </w:rPr>
                            </w:r>
                          </w:p>
                          <w:p>
                            <w:pPr>
                              <w:pStyle w:val="FrameContents"/>
                              <w:numPr>
                                <w:ilvl w:val="0"/>
                                <w:numId w:val="2"/>
                              </w:numPr>
                              <w:ind w:left="0" w:hanging="0"/>
                              <w:rPr>
                                <w:b/>
                                <w:b/>
                                <w:bCs/>
                              </w:rPr>
                            </w:pPr>
                            <w:r>
                              <w:rPr>
                                <w:b/>
                                <w:bCs/>
                              </w:rPr>
                              <w:t>Hana Novosadová</w:t>
                            </w:r>
                          </w:p>
                          <w:p>
                            <w:pPr>
                              <w:pStyle w:val="FrameContents"/>
                              <w:numPr>
                                <w:ilvl w:val="0"/>
                                <w:numId w:val="2"/>
                              </w:numPr>
                              <w:ind w:left="0" w:hanging="0"/>
                              <w:rPr>
                                <w:bCs/>
                              </w:rPr>
                            </w:pPr>
                            <w:r>
                              <w:rPr>
                                <w:bCs/>
                              </w:rPr>
                              <w:t>775 911 269</w:t>
                            </w:r>
                          </w:p>
                          <w:p>
                            <w:pPr>
                              <w:pStyle w:val="FrameContents"/>
                              <w:rPr>
                                <w:spacing w:val="0"/>
                                <w:szCs w:val="18"/>
                              </w:rPr>
                            </w:pPr>
                            <w:r>
                              <w:rPr>
                                <w:rStyle w:val="InternetLink"/>
                                <w:spacing w:val="0"/>
                                <w:szCs w:val="18"/>
                              </w:rPr>
                              <w:t>novosadova@ticbrno.cz</w:t>
                            </w:r>
                          </w:p>
                          <w:p>
                            <w:pPr>
                              <w:pStyle w:val="FrameContents"/>
                              <w:ind w:left="0" w:hanging="0"/>
                              <w:rPr>
                                <w:spacing w:val="0"/>
                                <w:szCs w:val="18"/>
                              </w:rPr>
                            </w:pPr>
                            <w:r>
                              <w:rPr>
                                <w:spacing w:val="0"/>
                                <w:szCs w:val="18"/>
                              </w:rPr>
                            </w:r>
                          </w:p>
                          <w:p>
                            <w:pPr>
                              <w:pStyle w:val="FrameContents"/>
                              <w:ind w:left="0" w:hanging="0"/>
                              <w:rPr>
                                <w:b/>
                                <w:b/>
                                <w:bCs/>
                                <w:spacing w:val="0"/>
                                <w:szCs w:val="18"/>
                              </w:rPr>
                            </w:pPr>
                            <w:r>
                              <w:rPr>
                                <w:b/>
                                <w:bCs/>
                                <w:spacing w:val="0"/>
                                <w:szCs w:val="18"/>
                              </w:rPr>
                              <w:t>Martina Marešová</w:t>
                            </w:r>
                          </w:p>
                          <w:p>
                            <w:pPr>
                              <w:pStyle w:val="FrameContents"/>
                              <w:ind w:left="0" w:hanging="0"/>
                              <w:rPr>
                                <w:i w:val="false"/>
                                <w:i w:val="false"/>
                                <w:iCs w:val="false"/>
                                <w:color w:val="000000"/>
                                <w:spacing w:val="0"/>
                                <w:szCs w:val="18"/>
                              </w:rPr>
                            </w:pPr>
                            <w:r>
                              <w:rPr>
                                <w:i w:val="false"/>
                                <w:iCs w:val="false"/>
                                <w:color w:val="000000"/>
                                <w:spacing w:val="0"/>
                                <w:szCs w:val="18"/>
                              </w:rPr>
                              <w:t>602 589 490</w:t>
                            </w:r>
                          </w:p>
                          <w:p>
                            <w:pPr>
                              <w:pStyle w:val="FrameContents"/>
                              <w:ind w:left="0" w:hanging="0"/>
                              <w:rPr>
                                <w:spacing w:val="0"/>
                                <w:szCs w:val="18"/>
                              </w:rPr>
                            </w:pPr>
                            <w:hyperlink r:id="rId3">
                              <w:r>
                                <w:rPr>
                                  <w:rStyle w:val="InternetLink"/>
                                  <w:i w:val="false"/>
                                  <w:iCs w:val="false"/>
                                  <w:color w:val="333333"/>
                                  <w:spacing w:val="0"/>
                                  <w:szCs w:val="18"/>
                                </w:rPr>
                                <w:t>propagace@kinoart.cz</w:t>
                              </w:r>
                            </w:hyperlink>
                            <w:r>
                              <w:rPr>
                                <w:i w:val="false"/>
                                <w:iCs w:val="false"/>
                                <w:color w:val="333333"/>
                                <w:spacing w:val="0"/>
                                <w:szCs w:val="18"/>
                              </w:rPr>
                              <w:t xml:space="preserve"> </w:t>
                            </w:r>
                          </w:p>
                          <w:p>
                            <w:pPr>
                              <w:pStyle w:val="FrameContents"/>
                              <w:numPr>
                                <w:ilvl w:val="0"/>
                                <w:numId w:val="2"/>
                              </w:numPr>
                              <w:ind w:left="0" w:hanging="0"/>
                              <w:rPr/>
                            </w:pPr>
                            <w:r>
                              <w:rPr/>
                            </w:r>
                          </w:p>
                        </w:txbxContent>
                      </wps:txbx>
                      <wps:bodyPr lIns="0" rIns="0" tIns="0" bIns="0">
                        <a:spAutoFit/>
                      </wps:bodyPr>
                    </wps:wsp>
                  </a:graphicData>
                </a:graphic>
              </wp:anchor>
            </w:drawing>
          </mc:Choice>
          <mc:Fallback>
            <w:pict>
              <v:rect id="shape_0" ID="Shape1" path="m0,0l-2147483645,0l-2147483645,-2147483646l0,-2147483646xe" stroked="f" style="position:absolute;margin-left:20.15pt;margin-top:141.15pt;width:122.95pt;height:155.2pt;mso-wrap-style:square;v-text-anchor:top;mso-position-horizontal-relative:page;mso-position-vertical-relative:page" wp14:anchorId="5C43F60F">
                <v:fill o:detectmouseclick="t" on="false"/>
                <v:stroke color="#3465a4" joinstyle="round" endcap="flat"/>
                <v:textbox>
                  <w:txbxContent>
                    <w:p>
                      <w:pPr>
                        <w:pStyle w:val="FrameContents"/>
                        <w:numPr>
                          <w:ilvl w:val="0"/>
                          <w:numId w:val="2"/>
                        </w:numPr>
                        <w:ind w:left="0" w:hanging="0"/>
                        <w:rPr/>
                      </w:pPr>
                      <w:r>
                        <w:rPr>
                          <w:b/>
                          <w:bCs/>
                          <w:spacing w:val="0"/>
                          <w:szCs w:val="18"/>
                        </w:rPr>
                        <w:t>Kontakt pro média</w:t>
                      </w:r>
                    </w:p>
                    <w:p>
                      <w:pPr>
                        <w:pStyle w:val="FrameContents"/>
                        <w:numPr>
                          <w:ilvl w:val="0"/>
                          <w:numId w:val="2"/>
                        </w:numPr>
                        <w:ind w:left="0" w:hanging="0"/>
                        <w:rPr/>
                      </w:pPr>
                      <w:r>
                        <w:rPr/>
                      </w:r>
                    </w:p>
                    <w:p>
                      <w:pPr>
                        <w:pStyle w:val="FrameContents"/>
                        <w:numPr>
                          <w:ilvl w:val="0"/>
                          <w:numId w:val="2"/>
                        </w:numPr>
                        <w:ind w:left="0" w:hanging="0"/>
                        <w:rPr>
                          <w:rStyle w:val="InternetLink"/>
                          <w:spacing w:val="0"/>
                          <w:szCs w:val="18"/>
                        </w:rPr>
                      </w:pPr>
                      <w:r>
                        <w:rPr>
                          <w:spacing w:val="0"/>
                          <w:szCs w:val="18"/>
                        </w:rPr>
                      </w:r>
                    </w:p>
                    <w:p>
                      <w:pPr>
                        <w:pStyle w:val="FrameContents"/>
                        <w:numPr>
                          <w:ilvl w:val="0"/>
                          <w:numId w:val="2"/>
                        </w:numPr>
                        <w:ind w:left="0" w:hanging="0"/>
                        <w:rPr>
                          <w:b/>
                          <w:b/>
                          <w:bCs/>
                          <w:spacing w:val="0"/>
                          <w:szCs w:val="18"/>
                        </w:rPr>
                      </w:pPr>
                      <w:r>
                        <w:rPr>
                          <w:b/>
                          <w:bCs/>
                          <w:spacing w:val="0"/>
                          <w:szCs w:val="18"/>
                        </w:rPr>
                        <w:t>Adéla Nováková</w:t>
                      </w:r>
                    </w:p>
                    <w:p>
                      <w:pPr>
                        <w:pStyle w:val="FrameContents"/>
                        <w:numPr>
                          <w:ilvl w:val="0"/>
                          <w:numId w:val="2"/>
                        </w:numPr>
                        <w:ind w:left="0" w:hanging="0"/>
                        <w:rPr>
                          <w:bCs/>
                          <w:spacing w:val="0"/>
                          <w:szCs w:val="18"/>
                        </w:rPr>
                      </w:pPr>
                      <w:r>
                        <w:rPr>
                          <w:bCs/>
                          <w:spacing w:val="0"/>
                          <w:szCs w:val="18"/>
                        </w:rPr>
                        <w:t>725 047 701</w:t>
                      </w:r>
                    </w:p>
                    <w:p>
                      <w:pPr>
                        <w:pStyle w:val="FrameContents"/>
                        <w:numPr>
                          <w:ilvl w:val="0"/>
                          <w:numId w:val="2"/>
                        </w:numPr>
                        <w:ind w:left="0" w:hanging="0"/>
                        <w:rPr>
                          <w:color w:val="auto"/>
                          <w:spacing w:val="0"/>
                          <w:szCs w:val="18"/>
                          <w:u w:val="none"/>
                        </w:rPr>
                      </w:pPr>
                      <w:hyperlink r:id="rId4">
                        <w:r>
                          <w:rPr>
                            <w:rStyle w:val="InternetLink"/>
                            <w:spacing w:val="0"/>
                            <w:szCs w:val="18"/>
                          </w:rPr>
                          <w:t>novakova@ticbrno.cz</w:t>
                        </w:r>
                      </w:hyperlink>
                    </w:p>
                    <w:p>
                      <w:pPr>
                        <w:pStyle w:val="FrameContents"/>
                        <w:rPr>
                          <w:rStyle w:val="InternetLink"/>
                          <w:spacing w:val="0"/>
                          <w:szCs w:val="18"/>
                        </w:rPr>
                      </w:pPr>
                      <w:r>
                        <w:rPr>
                          <w:spacing w:val="0"/>
                          <w:szCs w:val="18"/>
                        </w:rPr>
                      </w:r>
                    </w:p>
                    <w:p>
                      <w:pPr>
                        <w:pStyle w:val="FrameContents"/>
                        <w:numPr>
                          <w:ilvl w:val="0"/>
                          <w:numId w:val="2"/>
                        </w:numPr>
                        <w:ind w:left="0" w:hanging="0"/>
                        <w:rPr>
                          <w:b/>
                          <w:b/>
                          <w:bCs/>
                        </w:rPr>
                      </w:pPr>
                      <w:r>
                        <w:rPr>
                          <w:b/>
                          <w:bCs/>
                        </w:rPr>
                        <w:t>Hana Novosadová</w:t>
                      </w:r>
                    </w:p>
                    <w:p>
                      <w:pPr>
                        <w:pStyle w:val="FrameContents"/>
                        <w:numPr>
                          <w:ilvl w:val="0"/>
                          <w:numId w:val="2"/>
                        </w:numPr>
                        <w:ind w:left="0" w:hanging="0"/>
                        <w:rPr>
                          <w:bCs/>
                        </w:rPr>
                      </w:pPr>
                      <w:r>
                        <w:rPr>
                          <w:bCs/>
                        </w:rPr>
                        <w:t>775 911 269</w:t>
                      </w:r>
                    </w:p>
                    <w:p>
                      <w:pPr>
                        <w:pStyle w:val="FrameContents"/>
                        <w:rPr>
                          <w:spacing w:val="0"/>
                          <w:szCs w:val="18"/>
                        </w:rPr>
                      </w:pPr>
                      <w:r>
                        <w:rPr>
                          <w:rStyle w:val="InternetLink"/>
                          <w:spacing w:val="0"/>
                          <w:szCs w:val="18"/>
                        </w:rPr>
                        <w:t>novosadova@ticbrno.cz</w:t>
                      </w:r>
                    </w:p>
                    <w:p>
                      <w:pPr>
                        <w:pStyle w:val="FrameContents"/>
                        <w:ind w:left="0" w:hanging="0"/>
                        <w:rPr>
                          <w:spacing w:val="0"/>
                          <w:szCs w:val="18"/>
                        </w:rPr>
                      </w:pPr>
                      <w:r>
                        <w:rPr>
                          <w:spacing w:val="0"/>
                          <w:szCs w:val="18"/>
                        </w:rPr>
                      </w:r>
                    </w:p>
                    <w:p>
                      <w:pPr>
                        <w:pStyle w:val="FrameContents"/>
                        <w:ind w:left="0" w:hanging="0"/>
                        <w:rPr>
                          <w:b/>
                          <w:b/>
                          <w:bCs/>
                          <w:spacing w:val="0"/>
                          <w:szCs w:val="18"/>
                        </w:rPr>
                      </w:pPr>
                      <w:r>
                        <w:rPr>
                          <w:b/>
                          <w:bCs/>
                          <w:spacing w:val="0"/>
                          <w:szCs w:val="18"/>
                        </w:rPr>
                        <w:t>Martina Marešová</w:t>
                      </w:r>
                    </w:p>
                    <w:p>
                      <w:pPr>
                        <w:pStyle w:val="FrameContents"/>
                        <w:ind w:left="0" w:hanging="0"/>
                        <w:rPr>
                          <w:i w:val="false"/>
                          <w:i w:val="false"/>
                          <w:iCs w:val="false"/>
                          <w:color w:val="000000"/>
                          <w:spacing w:val="0"/>
                          <w:szCs w:val="18"/>
                        </w:rPr>
                      </w:pPr>
                      <w:r>
                        <w:rPr>
                          <w:i w:val="false"/>
                          <w:iCs w:val="false"/>
                          <w:color w:val="000000"/>
                          <w:spacing w:val="0"/>
                          <w:szCs w:val="18"/>
                        </w:rPr>
                        <w:t>602 589 490</w:t>
                      </w:r>
                    </w:p>
                    <w:p>
                      <w:pPr>
                        <w:pStyle w:val="FrameContents"/>
                        <w:ind w:left="0" w:hanging="0"/>
                        <w:rPr>
                          <w:spacing w:val="0"/>
                          <w:szCs w:val="18"/>
                        </w:rPr>
                      </w:pPr>
                      <w:hyperlink r:id="rId5">
                        <w:r>
                          <w:rPr>
                            <w:rStyle w:val="InternetLink"/>
                            <w:i w:val="false"/>
                            <w:iCs w:val="false"/>
                            <w:color w:val="333333"/>
                            <w:spacing w:val="0"/>
                            <w:szCs w:val="18"/>
                          </w:rPr>
                          <w:t>propagace@kinoart.cz</w:t>
                        </w:r>
                      </w:hyperlink>
                      <w:r>
                        <w:rPr>
                          <w:i w:val="false"/>
                          <w:iCs w:val="false"/>
                          <w:color w:val="333333"/>
                          <w:spacing w:val="0"/>
                          <w:szCs w:val="18"/>
                        </w:rPr>
                        <w:t xml:space="preserve"> </w:t>
                      </w:r>
                    </w:p>
                    <w:p>
                      <w:pPr>
                        <w:pStyle w:val="FrameContents"/>
                        <w:numPr>
                          <w:ilvl w:val="0"/>
                          <w:numId w:val="2"/>
                        </w:numPr>
                        <w:ind w:left="0" w:hanging="0"/>
                        <w:rPr/>
                      </w:pPr>
                      <w:r>
                        <w:rPr/>
                      </w:r>
                    </w:p>
                  </w:txbxContent>
                </v:textbox>
                <w10:wrap type="none"/>
              </v:rect>
            </w:pict>
          </mc:Fallback>
        </mc:AlternateContent>
      </w:r>
      <w:r>
        <w:rPr>
          <w:szCs w:val="48"/>
        </w:rPr>
        <w:t xml:space="preserve">TZ: </w:t>
      </w:r>
      <w:r>
        <w:rPr>
          <w:szCs w:val="48"/>
        </w:rPr>
        <w:t>Do kina, do Zbrojovky</w:t>
      </w:r>
    </w:p>
    <w:p>
      <w:pPr>
        <w:sectPr>
          <w:headerReference w:type="default" r:id="rId6"/>
          <w:type w:val="nextPage"/>
          <w:pgSz w:w="11906" w:h="16838"/>
          <w:pgMar w:left="3118" w:right="283" w:header="25" w:top="893" w:footer="0" w:bottom="567" w:gutter="0"/>
          <w:pgNumType w:fmt="decimal"/>
          <w:formProt w:val="false"/>
          <w:textDirection w:val="lrTb"/>
          <w:docGrid w:type="default" w:linePitch="100" w:charSpace="0"/>
        </w:sectPr>
      </w:pPr>
    </w:p>
    <w:p>
      <w:pPr>
        <w:pStyle w:val="Normal"/>
        <w:rPr>
          <w:b/>
          <w:b/>
          <w:bCs/>
        </w:rPr>
      </w:pPr>
      <w:r>
        <w:rPr>
          <w:b/>
          <w:bCs/>
        </w:rPr>
        <w:t xml:space="preserve">Už jen několik dní zbývá před první projekcí Letního Kina Nová Zbrojovka, které připravuje Kino Art. To bude pod hvězdným nebem promítat nejen klasické letní hity nebo klenoty kinematografie, ale také nejnovější snímky, které se už těší na svou letní premiéru. </w:t>
      </w:r>
    </w:p>
    <w:p>
      <w:pPr>
        <w:pStyle w:val="Normal"/>
        <w:rPr>
          <w:b/>
          <w:b/>
          <w:bCs/>
        </w:rPr>
      </w:pPr>
      <w:r>
        <w:rPr>
          <w:b/>
          <w:bCs/>
        </w:rPr>
      </w:r>
    </w:p>
    <w:p>
      <w:pPr>
        <w:pStyle w:val="Normal"/>
        <w:rPr>
          <w:b/>
          <w:b/>
        </w:rPr>
      </w:pPr>
      <w:r>
        <w:rPr/>
        <w:t>Letní kino zahájí sezónu 10. července ve 21.30 předpremiérou českého filmu Chyby Jana Prušinovského, zahájení proběhne za účasti hostů. V dalších dnech program nabídne premiérový titul Black Widow (11. 7.), akční jízdu Nikdo (12. 7.), novou českou komedii Ubal a zmiz (13. </w:t>
      </w:r>
      <w:r>
        <w:rPr/>
        <w:t>7</w:t>
      </w:r>
      <w:r>
        <w:rPr/>
        <w:t xml:space="preserve">.) a animovaný snímek Duše, který letní kino uvede v originálním znění s titulky (14. 7). </w:t>
      </w:r>
      <w:r>
        <w:rPr>
          <w:i/>
          <w:iCs/>
        </w:rPr>
        <w:t xml:space="preserve">„Na rozdíl od jiných letních kin, která připravují program na celé prázdniny, jsme se rozhodli pružně reagovat na filmové novinky i na snímky, které budou divácky oblíbené. Tento přístup si můžeme dovolit právě díky technologii DCP, kterou budeme mít jako jediné letní kino v Brně,” </w:t>
      </w:r>
      <w:r>
        <w:rPr/>
        <w:t xml:space="preserve">přibližuje dramaturg a vedoucí Kina Art Milan Šimánek. Program bude pravidelně zveřejňován na webové stránce www.letnikinoart.cz, kde si mohou diváci také zakoupit vstupenky na jednotlivé projekce, a to za jednotnou cenu 130 Kč. </w:t>
      </w:r>
    </w:p>
    <w:p>
      <w:pPr>
        <w:pStyle w:val="Normal"/>
        <w:rPr>
          <w:b/>
          <w:b/>
        </w:rPr>
      </w:pPr>
      <w:r>
        <w:rPr/>
      </w:r>
    </w:p>
    <w:p>
      <w:pPr>
        <w:pStyle w:val="Normal"/>
        <w:rPr>
          <w:b/>
          <w:b/>
        </w:rPr>
      </w:pPr>
      <w:r>
        <w:rPr>
          <w:i/>
          <w:iCs/>
        </w:rPr>
        <w:t>„</w:t>
      </w:r>
      <w:r>
        <w:rPr>
          <w:i/>
          <w:iCs/>
        </w:rPr>
        <w:t>Je důležité, že se i v částech mimo centrum rozvíjí kulturní a společenský život, což chápeme jako jednu z priorit Nové Zbrojovky. Proto jsme rádi, že náš areál bude během prázdnin hostit letní kino a také divadlo v produkci kreativního hubu Industry. Ta bude také společně s restaurací re.SET nabízet návštěvníkům možnost občerstvení před začátkem i v průběhu projekce,”</w:t>
      </w:r>
      <w:r>
        <w:rPr/>
        <w:t xml:space="preserve"> říká Miroslav Peknik, ředitel brněnského developmentu v CPI Property Group.</w:t>
      </w:r>
    </w:p>
    <w:p>
      <w:pPr>
        <w:pStyle w:val="Normal"/>
        <w:rPr>
          <w:b/>
          <w:b/>
        </w:rPr>
      </w:pPr>
      <w:r>
        <w:rPr/>
      </w:r>
    </w:p>
    <w:p>
      <w:pPr>
        <w:pStyle w:val="Normal"/>
        <w:rPr>
          <w:b/>
          <w:b/>
        </w:rPr>
      </w:pPr>
      <w:r>
        <w:rPr/>
        <w:t xml:space="preserve">Areál Nové Zbrojovky je dobře dostupný pěšky i prostřednictvím hromadné dopravy ze zastávek Kuldova, Vojenská nemocnice a Náměstí republiky. </w:t>
      </w:r>
      <w:r>
        <w:rPr>
          <w:i/>
          <w:iCs/>
        </w:rPr>
        <w:t xml:space="preserve">„Pokud budou projekce končit po 23. hodině, budeme operativně vysílat posilovou tramvaj na lince 2, která zájemce převeze ze zastávky Kuldova k Hlavnímu nádraží, kde pak lidé mohou přestoupit na noční rozjezdy,“ </w:t>
      </w:r>
      <w:r>
        <w:rPr/>
        <w:t xml:space="preserve">uvedl Miloš Havránek, generální ředitel Dopravního podniku města Brna, který je partnerem a oficiálním dopravcem celé akce. </w:t>
      </w:r>
    </w:p>
    <w:p>
      <w:pPr>
        <w:pStyle w:val="Normal"/>
        <w:rPr>
          <w:b/>
          <w:b/>
        </w:rPr>
      </w:pPr>
      <w:r>
        <w:rPr/>
      </w:r>
    </w:p>
    <w:p>
      <w:pPr>
        <w:pStyle w:val="Normal"/>
        <w:rPr>
          <w:b/>
          <w:b/>
        </w:rPr>
      </w:pPr>
      <w:r>
        <w:rPr/>
        <w:t>Milovníci cyklistiky nebo koloběžek zase ocení blízké cyklostezky, díky kterým se mohou do areálu dopravit. Cyklistika je ostatně jako prvek spojující minulost s přítomností obsažena i ve vizuálním stylu, který vychází z historických plakátů Československé Zbrojovky. Autorem je Kuba Špiřík.</w:t>
      </w:r>
    </w:p>
    <w:p>
      <w:pPr>
        <w:pStyle w:val="Normal"/>
        <w:rPr>
          <w:b/>
          <w:b/>
        </w:rPr>
      </w:pPr>
      <w:r>
        <w:rPr/>
      </w:r>
    </w:p>
    <w:p>
      <w:pPr>
        <w:pStyle w:val="Normal"/>
        <w:rPr>
          <w:b/>
          <w:b/>
        </w:rPr>
      </w:pPr>
      <w:r>
        <w:rPr/>
      </w:r>
    </w:p>
    <w:p>
      <w:pPr>
        <w:pStyle w:val="Normal"/>
        <w:rPr>
          <w:b/>
          <w:b/>
        </w:rPr>
      </w:pPr>
      <w:r>
        <w:rPr/>
        <w:t xml:space="preserve">Letní kino Nová Zbrojovka bude promítat každý den, v červenci od 21.30, v srpnu už od 21.00. Diváci se ale mohou těšit i na další projekce Artu: </w:t>
      </w:r>
      <w:r>
        <w:rPr>
          <w:i/>
          <w:iCs/>
        </w:rPr>
        <w:t xml:space="preserve">„O prázdninách budeme také promítat v kamenném Kině Art na Cihlářské a také v zahradě Vily Löw-Beer, kde hrajeme každý prázdninový pátek,” </w:t>
      </w:r>
      <w:r>
        <w:rPr/>
        <w:t xml:space="preserve">komentuje Šimánek. </w:t>
      </w:r>
    </w:p>
    <w:p>
      <w:pPr>
        <w:pStyle w:val="Normal"/>
        <w:rPr>
          <w:b/>
          <w:b/>
        </w:rPr>
      </w:pPr>
      <w:r>
        <w:rPr/>
      </w:r>
    </w:p>
    <w:p>
      <w:pPr>
        <w:pStyle w:val="Normal"/>
        <w:rPr>
          <w:b/>
          <w:b/>
        </w:rPr>
      </w:pPr>
      <w:r>
        <w:rPr/>
        <w:t xml:space="preserve">Aktuální program letního kina mohou diváci najít na www.letnikinoart.cz. </w:t>
      </w:r>
    </w:p>
    <w:p>
      <w:pPr>
        <w:pStyle w:val="Normal"/>
        <w:jc w:val="both"/>
        <w:rPr>
          <w:rFonts w:eastAsia="Times New Roman" w:cs="Arial"/>
          <w:szCs w:val="18"/>
        </w:rPr>
      </w:pPr>
      <w:r>
        <w:rPr>
          <w:rFonts w:eastAsia="Times New Roman" w:cs="Arial"/>
          <w:szCs w:val="18"/>
        </w:rPr>
      </w:r>
    </w:p>
    <w:p>
      <w:pPr>
        <w:pStyle w:val="Normal"/>
        <w:jc w:val="both"/>
        <w:rPr>
          <w:rFonts w:eastAsia="Times New Roman" w:cs="Arial"/>
          <w:szCs w:val="18"/>
        </w:rPr>
      </w:pPr>
      <w:r>
        <w:rPr>
          <w:lang w:eastAsia="cs-CZ"/>
        </w:rPr>
        <w:t xml:space="preserve">Brno </w:t>
      </w:r>
      <w:r>
        <w:rPr>
          <w:lang w:eastAsia="cs-CZ"/>
        </w:rPr>
        <w:t>8. </w:t>
      </w:r>
      <w:r>
        <w:rPr>
          <w:lang w:eastAsia="cs-CZ"/>
        </w:rPr>
        <w:t>7. 2021</w:t>
      </w:r>
    </w:p>
    <w:p>
      <w:pPr>
        <w:pStyle w:val="Normal"/>
        <w:rPr>
          <w:b/>
          <w:b/>
        </w:rPr>
      </w:pPr>
      <w:r>
        <w:rPr>
          <w:b/>
        </w:rPr>
      </w:r>
    </w:p>
    <w:p>
      <w:pPr>
        <w:pStyle w:val="Normal"/>
        <w:jc w:val="both"/>
        <w:rPr>
          <w:rFonts w:eastAsia="Times New Roman" w:cs="Arial"/>
          <w:szCs w:val="18"/>
        </w:rPr>
      </w:pPr>
      <w:r>
        <w:rPr>
          <w:rFonts w:eastAsia="Times New Roman" w:cs="Arial"/>
          <w:szCs w:val="18"/>
        </w:rPr>
      </w:r>
    </w:p>
    <w:p>
      <w:pPr>
        <w:pStyle w:val="Normal"/>
        <w:jc w:val="both"/>
        <w:rPr>
          <w:rFonts w:eastAsia="Times New Roman" w:cs="Arial"/>
          <w:szCs w:val="18"/>
        </w:rPr>
      </w:pPr>
      <w:r>
        <w:rPr>
          <w:rFonts w:eastAsia="Times New Roman" w:cs="Arial"/>
          <w:szCs w:val="18"/>
        </w:rPr>
      </w:r>
    </w:p>
    <w:p>
      <w:pPr>
        <w:pStyle w:val="Normal"/>
        <w:jc w:val="both"/>
        <w:rPr>
          <w:rFonts w:eastAsia="Times New Roman" w:cs="Arial"/>
          <w:szCs w:val="18"/>
        </w:rPr>
      </w:pPr>
      <w:r>
        <w:rPr>
          <w:rFonts w:eastAsia="Times New Roman" w:cs="Arial"/>
          <w:szCs w:val="18"/>
        </w:rPr>
      </w:r>
    </w:p>
    <w:p>
      <w:pPr>
        <w:pStyle w:val="Normal"/>
        <w:jc w:val="both"/>
        <w:rPr>
          <w:rFonts w:eastAsia="Times New Roman" w:cs="Arial"/>
          <w:szCs w:val="18"/>
        </w:rPr>
      </w:pPr>
      <w:r>
        <w:rPr>
          <w:rFonts w:eastAsia="Times New Roman" w:cs="Arial"/>
          <w:szCs w:val="18"/>
        </w:rPr>
      </w:r>
    </w:p>
    <w:p>
      <w:pPr>
        <w:pStyle w:val="Normal"/>
        <w:jc w:val="both"/>
        <w:rPr>
          <w:rFonts w:eastAsia="Times New Roman" w:cs="Arial"/>
          <w:szCs w:val="18"/>
        </w:rPr>
      </w:pPr>
      <w:r>
        <w:rPr>
          <w:rFonts w:eastAsia="Times New Roman" w:cs="Arial"/>
          <w:szCs w:val="18"/>
        </w:rPr>
      </w:r>
    </w:p>
    <w:p>
      <w:pPr>
        <w:pStyle w:val="Normal"/>
        <w:jc w:val="both"/>
        <w:rPr>
          <w:rFonts w:eastAsia="Times New Roman" w:cs="Arial"/>
          <w:szCs w:val="18"/>
        </w:rPr>
      </w:pPr>
      <w:r>
        <w:rPr>
          <w:rFonts w:eastAsia="Times New Roman" w:cs="Arial"/>
          <w:szCs w:val="18"/>
        </w:rPr>
      </w:r>
    </w:p>
    <w:p>
      <w:pPr>
        <w:pStyle w:val="Normal"/>
        <w:jc w:val="both"/>
        <w:rPr>
          <w:rFonts w:eastAsia="Times New Roman" w:cs="Arial"/>
          <w:szCs w:val="18"/>
        </w:rPr>
      </w:pPr>
      <w:r>
        <w:rPr>
          <w:rFonts w:eastAsia="Times New Roman" w:cs="Arial"/>
          <w:szCs w:val="18"/>
        </w:rPr>
      </w:r>
    </w:p>
    <w:p>
      <w:pPr>
        <w:pStyle w:val="Normal"/>
        <w:jc w:val="both"/>
        <w:rPr>
          <w:rFonts w:eastAsia="Times New Roman" w:cs="Arial"/>
          <w:szCs w:val="18"/>
        </w:rPr>
      </w:pPr>
      <w:r>
        <w:rPr>
          <w:rFonts w:eastAsia="Times New Roman" w:cs="Arial"/>
          <w:szCs w:val="18"/>
        </w:rPr>
      </w:r>
    </w:p>
    <w:p>
      <w:pPr>
        <w:pStyle w:val="Normal"/>
        <w:jc w:val="both"/>
        <w:rPr>
          <w:rFonts w:eastAsia="Times New Roman" w:cs="Arial"/>
          <w:szCs w:val="18"/>
        </w:rPr>
      </w:pPr>
      <w:r>
        <w:rPr>
          <w:rFonts w:eastAsia="Times New Roman" w:cs="Arial"/>
          <w:szCs w:val="18"/>
        </w:rPr>
      </w:r>
    </w:p>
    <w:p>
      <w:pPr>
        <w:pStyle w:val="Normal"/>
        <w:jc w:val="both"/>
        <w:rPr>
          <w:rFonts w:eastAsia="Times New Roman" w:cs="Arial"/>
          <w:szCs w:val="18"/>
        </w:rPr>
      </w:pPr>
      <w:r>
        <w:rPr>
          <w:rFonts w:eastAsia="Times New Roman" w:cs="Arial"/>
          <w:szCs w:val="18"/>
        </w:rPr>
      </w:r>
    </w:p>
    <w:p>
      <w:pPr>
        <w:pStyle w:val="Normal"/>
        <w:rPr>
          <w:rFonts w:eastAsia="Times New Roman" w:cs="Arial"/>
          <w:szCs w:val="18"/>
        </w:rPr>
      </w:pPr>
      <w:r>
        <w:rPr/>
      </w:r>
    </w:p>
    <w:sectPr>
      <w:type w:val="continuous"/>
      <w:pgSz w:w="11906" w:h="16838"/>
      <w:pgMar w:left="3118" w:right="283" w:header="25" w:top="893" w:footer="0" w:bottom="567" w:gutter="0"/>
      <w:cols w:num="2" w:space="226" w:equalWidth="true" w:sep="false"/>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0" distT="0" distB="0" distL="0" distR="0" simplePos="0" locked="0" layoutInCell="0" allowOverlap="1" relativeHeight="2">
          <wp:simplePos x="0" y="0"/>
          <wp:positionH relativeFrom="column">
            <wp:posOffset>-1976120</wp:posOffset>
          </wp:positionH>
          <wp:positionV relativeFrom="paragraph">
            <wp:posOffset>-14605</wp:posOffset>
          </wp:positionV>
          <wp:extent cx="7557135" cy="554355"/>
          <wp:effectExtent l="0" t="0" r="0" b="0"/>
          <wp:wrapTopAndBottom/>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1"/>
                  <a:stretch>
                    <a:fillRect/>
                  </a:stretch>
                </pic:blipFill>
                <pic:spPr bwMode="auto">
                  <a:xfrm>
                    <a:off x="0" y="0"/>
                    <a:ext cx="7557135" cy="55435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432" w:hanging="432"/>
      </w:pPr>
      <w:rPr>
        <w:rFonts w:cs="Times New Roman"/>
      </w:rPr>
    </w:lvl>
    <w:lvl w:ilvl="1">
      <w:start w:val="1"/>
      <w:pStyle w:val="Heading2"/>
      <w:numFmt w:val="none"/>
      <w:suff w:val="nothing"/>
      <w:lvlText w:val=""/>
      <w:lvlJc w:val="left"/>
      <w:pPr>
        <w:tabs>
          <w:tab w:val="num" w:pos="0"/>
        </w:tabs>
        <w:ind w:left="576" w:hanging="576"/>
      </w:pPr>
      <w:rPr>
        <w:rFonts w:cs="Times New Roman"/>
      </w:rPr>
    </w:lvl>
    <w:lvl w:ilvl="2">
      <w:start w:val="1"/>
      <w:pStyle w:val="Heading3"/>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lvl w:ilvl="0">
      <w:start w:val="1"/>
      <w:numFmt w:val="none"/>
      <w:suff w:val="nothing"/>
      <w:lvlText w:val=""/>
      <w:lvlJc w:val="left"/>
      <w:pPr>
        <w:tabs>
          <w:tab w:val="num" w:pos="0"/>
        </w:tabs>
        <w:ind w:left="1141" w:hanging="432"/>
      </w:pPr>
      <w:rPr>
        <w:rFonts w:cs="Times New Roman"/>
      </w:rPr>
    </w:lvl>
    <w:lvl w:ilvl="1">
      <w:start w:val="1"/>
      <w:numFmt w:val="none"/>
      <w:suff w:val="nothing"/>
      <w:lvlText w:val=""/>
      <w:lvlJc w:val="left"/>
      <w:pPr>
        <w:tabs>
          <w:tab w:val="num" w:pos="0"/>
        </w:tabs>
        <w:ind w:left="1285" w:hanging="576"/>
      </w:pPr>
      <w:rPr>
        <w:rFonts w:cs="Times New Roman"/>
      </w:rPr>
    </w:lvl>
    <w:lvl w:ilvl="2">
      <w:start w:val="1"/>
      <w:numFmt w:val="none"/>
      <w:suff w:val="nothing"/>
      <w:lvlText w:val=""/>
      <w:lvlJc w:val="left"/>
      <w:pPr>
        <w:tabs>
          <w:tab w:val="num" w:pos="0"/>
        </w:tabs>
        <w:ind w:left="1429" w:hanging="720"/>
      </w:pPr>
      <w:rPr>
        <w:rFonts w:cs="Times New Roman"/>
      </w:rPr>
    </w:lvl>
    <w:lvl w:ilvl="3">
      <w:start w:val="1"/>
      <w:numFmt w:val="none"/>
      <w:suff w:val="nothing"/>
      <w:lvlText w:val=""/>
      <w:lvlJc w:val="left"/>
      <w:pPr>
        <w:tabs>
          <w:tab w:val="num" w:pos="0"/>
        </w:tabs>
        <w:ind w:left="1573" w:hanging="864"/>
      </w:pPr>
      <w:rPr>
        <w:rFonts w:cs="Times New Roman"/>
      </w:rPr>
    </w:lvl>
    <w:lvl w:ilvl="4">
      <w:start w:val="1"/>
      <w:numFmt w:val="none"/>
      <w:suff w:val="nothing"/>
      <w:lvlText w:val=""/>
      <w:lvlJc w:val="left"/>
      <w:pPr>
        <w:tabs>
          <w:tab w:val="num" w:pos="0"/>
        </w:tabs>
        <w:ind w:left="1717" w:hanging="1008"/>
      </w:pPr>
      <w:rPr>
        <w:rFonts w:cs="Times New Roman"/>
      </w:rPr>
    </w:lvl>
    <w:lvl w:ilvl="5">
      <w:start w:val="1"/>
      <w:numFmt w:val="none"/>
      <w:suff w:val="nothing"/>
      <w:lvlText w:val=""/>
      <w:lvlJc w:val="left"/>
      <w:pPr>
        <w:tabs>
          <w:tab w:val="num" w:pos="0"/>
        </w:tabs>
        <w:ind w:left="1861" w:hanging="1152"/>
      </w:pPr>
      <w:rPr>
        <w:rFonts w:cs="Times New Roman"/>
      </w:rPr>
    </w:lvl>
    <w:lvl w:ilvl="6">
      <w:start w:val="1"/>
      <w:numFmt w:val="none"/>
      <w:suff w:val="nothing"/>
      <w:lvlText w:val=""/>
      <w:lvlJc w:val="left"/>
      <w:pPr>
        <w:tabs>
          <w:tab w:val="num" w:pos="0"/>
        </w:tabs>
        <w:ind w:left="2005" w:hanging="1296"/>
      </w:pPr>
      <w:rPr>
        <w:rFonts w:cs="Times New Roman"/>
      </w:rPr>
    </w:lvl>
    <w:lvl w:ilvl="7">
      <w:start w:val="1"/>
      <w:numFmt w:val="none"/>
      <w:suff w:val="nothing"/>
      <w:lvlText w:val=""/>
      <w:lvlJc w:val="left"/>
      <w:pPr>
        <w:tabs>
          <w:tab w:val="num" w:pos="0"/>
        </w:tabs>
        <w:ind w:left="2149" w:hanging="1440"/>
      </w:pPr>
      <w:rPr>
        <w:rFonts w:cs="Times New Roman"/>
      </w:rPr>
    </w:lvl>
    <w:lvl w:ilvl="8">
      <w:start w:val="1"/>
      <w:numFmt w:val="none"/>
      <w:suff w:val="nothing"/>
      <w:lvlText w:val=""/>
      <w:lvlJc w:val="left"/>
      <w:pPr>
        <w:tabs>
          <w:tab w:val="num" w:pos="0"/>
        </w:tabs>
        <w:ind w:left="2293" w:hanging="1584"/>
      </w:pPr>
      <w:rPr>
        <w:rFonts w:cs="Times New Roman"/>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560"/>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Arial Unicode MS"/>
        <w:szCs w:val="22"/>
        <w:lang w:val="cs-CZ" w:eastAsia="cs-CZ"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9366d"/>
    <w:pPr>
      <w:widowControl w:val="false"/>
      <w:suppressAutoHyphens w:val="true"/>
      <w:bidi w:val="0"/>
      <w:spacing w:before="0" w:after="0"/>
      <w:jc w:val="left"/>
    </w:pPr>
    <w:rPr>
      <w:rFonts w:ascii="Arial" w:hAnsi="Arial" w:eastAsia="Arial Unicode MS" w:cs="Arial Unicode MS"/>
      <w:color w:val="auto"/>
      <w:spacing w:val="4"/>
      <w:kern w:val="0"/>
      <w:sz w:val="18"/>
      <w:szCs w:val="24"/>
      <w:lang w:val="cs-CZ" w:eastAsia="zh-CN" w:bidi="hi-IN"/>
    </w:rPr>
  </w:style>
  <w:style w:type="paragraph" w:styleId="Heading1">
    <w:name w:val="Heading 1"/>
    <w:basedOn w:val="Heading"/>
    <w:next w:val="TextBody"/>
    <w:link w:val="Nadpis1Char"/>
    <w:uiPriority w:val="99"/>
    <w:qFormat/>
    <w:rsid w:val="00b9366d"/>
    <w:pPr>
      <w:numPr>
        <w:ilvl w:val="0"/>
        <w:numId w:val="1"/>
      </w:numPr>
      <w:spacing w:before="0" w:after="1417"/>
      <w:ind w:left="0" w:hanging="0"/>
      <w:outlineLvl w:val="0"/>
    </w:pPr>
    <w:rPr>
      <w:b/>
      <w:bCs/>
      <w:sz w:val="48"/>
      <w:szCs w:val="32"/>
    </w:rPr>
  </w:style>
  <w:style w:type="paragraph" w:styleId="Heading2">
    <w:name w:val="Heading 2"/>
    <w:basedOn w:val="Heading"/>
    <w:next w:val="TextBody"/>
    <w:link w:val="Nadpis2Char"/>
    <w:uiPriority w:val="99"/>
    <w:qFormat/>
    <w:rsid w:val="00b9366d"/>
    <w:pPr>
      <w:numPr>
        <w:ilvl w:val="1"/>
        <w:numId w:val="1"/>
      </w:numPr>
      <w:spacing w:before="0" w:after="0"/>
      <w:ind w:left="0" w:hanging="0"/>
      <w:jc w:val="center"/>
      <w:outlineLvl w:val="1"/>
    </w:pPr>
    <w:rPr>
      <w:bCs/>
      <w:iCs/>
      <w:sz w:val="18"/>
    </w:rPr>
  </w:style>
  <w:style w:type="paragraph" w:styleId="Heading3">
    <w:name w:val="Heading 3"/>
    <w:basedOn w:val="Heading"/>
    <w:next w:val="TextBody"/>
    <w:link w:val="Nadpis3Char"/>
    <w:uiPriority w:val="99"/>
    <w:qFormat/>
    <w:rsid w:val="00b9366d"/>
    <w:pPr>
      <w:numPr>
        <w:ilvl w:val="2"/>
        <w:numId w:val="1"/>
      </w:numPr>
      <w:outlineLvl w:val="2"/>
    </w:pPr>
    <w:rPr>
      <w:b/>
      <w:bCs/>
    </w:rPr>
  </w:style>
  <w:style w:type="paragraph" w:styleId="Heading4">
    <w:name w:val="Heading 4"/>
    <w:basedOn w:val="Normal"/>
    <w:next w:val="Normal"/>
    <w:link w:val="Nadpis4Char"/>
    <w:uiPriority w:val="9"/>
    <w:semiHidden/>
    <w:unhideWhenUsed/>
    <w:qFormat/>
    <w:rsid w:val="00bc6ba9"/>
    <w:pPr>
      <w:keepNext w:val="true"/>
      <w:keepLines/>
      <w:spacing w:before="40" w:after="0"/>
      <w:outlineLvl w:val="3"/>
    </w:pPr>
    <w:rPr>
      <w:rFonts w:ascii="Cambria" w:hAnsi="Cambria" w:eastAsia="" w:cs="Mangal" w:asciiTheme="majorHAnsi" w:eastAsiaTheme="majorEastAsia" w:hAnsiTheme="majorHAnsi"/>
      <w:i/>
      <w:iCs/>
      <w:color w:val="365F91" w:themeColor="accent1" w:themeShade="bf"/>
    </w:rPr>
  </w:style>
  <w:style w:type="paragraph" w:styleId="Heading5">
    <w:name w:val="Heading 5"/>
    <w:basedOn w:val="Normal"/>
    <w:next w:val="Normal"/>
    <w:link w:val="Nadpis5Char"/>
    <w:uiPriority w:val="9"/>
    <w:semiHidden/>
    <w:unhideWhenUsed/>
    <w:qFormat/>
    <w:rsid w:val="00b3121c"/>
    <w:pPr>
      <w:keepNext w:val="true"/>
      <w:keepLines/>
      <w:spacing w:before="40" w:after="0"/>
      <w:outlineLvl w:val="4"/>
    </w:pPr>
    <w:rPr>
      <w:rFonts w:ascii="Cambria" w:hAnsi="Cambria" w:eastAsia="" w:cs="Mangal" w:asciiTheme="majorHAnsi" w:eastAsiaTheme="majorEastAsia" w:hAnsiTheme="majorHAnsi"/>
      <w:color w:val="365F91" w:themeColor="accent1" w:themeShade="bf"/>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9"/>
    <w:qFormat/>
    <w:rsid w:val="00e212e2"/>
    <w:rPr>
      <w:rFonts w:ascii="Cambria" w:hAnsi="Cambria" w:cs="Mangal"/>
      <w:b/>
      <w:bCs/>
      <w:spacing w:val="4"/>
      <w:kern w:val="2"/>
      <w:sz w:val="29"/>
      <w:szCs w:val="29"/>
      <w:lang w:eastAsia="zh-CN" w:bidi="hi-IN"/>
    </w:rPr>
  </w:style>
  <w:style w:type="character" w:styleId="Nadpis2Char" w:customStyle="1">
    <w:name w:val="Nadpis 2 Char"/>
    <w:basedOn w:val="DefaultParagraphFont"/>
    <w:link w:val="Nadpis2"/>
    <w:uiPriority w:val="99"/>
    <w:semiHidden/>
    <w:qFormat/>
    <w:rsid w:val="00e212e2"/>
    <w:rPr>
      <w:rFonts w:ascii="Cambria" w:hAnsi="Cambria" w:cs="Mangal"/>
      <w:b/>
      <w:bCs/>
      <w:i/>
      <w:iCs/>
      <w:spacing w:val="4"/>
      <w:sz w:val="25"/>
      <w:szCs w:val="25"/>
      <w:lang w:eastAsia="zh-CN" w:bidi="hi-IN"/>
    </w:rPr>
  </w:style>
  <w:style w:type="character" w:styleId="Nadpis3Char" w:customStyle="1">
    <w:name w:val="Nadpis 3 Char"/>
    <w:basedOn w:val="DefaultParagraphFont"/>
    <w:link w:val="Nadpis3"/>
    <w:uiPriority w:val="99"/>
    <w:semiHidden/>
    <w:qFormat/>
    <w:rsid w:val="00e212e2"/>
    <w:rPr>
      <w:rFonts w:ascii="Cambria" w:hAnsi="Cambria" w:cs="Mangal"/>
      <w:b/>
      <w:bCs/>
      <w:spacing w:val="4"/>
      <w:sz w:val="23"/>
      <w:szCs w:val="23"/>
      <w:lang w:eastAsia="zh-CN" w:bidi="hi-IN"/>
    </w:rPr>
  </w:style>
  <w:style w:type="character" w:styleId="InternetLink">
    <w:name w:val="Hyperlink"/>
    <w:basedOn w:val="DefaultParagraphFont"/>
    <w:uiPriority w:val="99"/>
    <w:unhideWhenUsed/>
    <w:rsid w:val="006721b1"/>
    <w:rPr>
      <w:color w:val="0000FF" w:themeColor="hyperlink"/>
      <w:u w:val="single"/>
    </w:rPr>
  </w:style>
  <w:style w:type="character" w:styleId="ZkladntextChar" w:customStyle="1">
    <w:name w:val="Základní text Char"/>
    <w:basedOn w:val="DefaultParagraphFont"/>
    <w:link w:val="Zkladntext"/>
    <w:uiPriority w:val="99"/>
    <w:semiHidden/>
    <w:qFormat/>
    <w:rsid w:val="00e212e2"/>
    <w:rPr>
      <w:rFonts w:ascii="Arial" w:hAnsi="Arial" w:cs="Mangal"/>
      <w:spacing w:val="4"/>
      <w:sz w:val="24"/>
      <w:szCs w:val="24"/>
      <w:lang w:eastAsia="zh-CN" w:bidi="hi-IN"/>
    </w:rPr>
  </w:style>
  <w:style w:type="character" w:styleId="ZhlavChar" w:customStyle="1">
    <w:name w:val="Záhlaví Char"/>
    <w:basedOn w:val="DefaultParagraphFont"/>
    <w:link w:val="Zhlav"/>
    <w:uiPriority w:val="99"/>
    <w:semiHidden/>
    <w:qFormat/>
    <w:rsid w:val="00e212e2"/>
    <w:rPr>
      <w:rFonts w:ascii="Arial" w:hAnsi="Arial" w:cs="Mangal"/>
      <w:spacing w:val="4"/>
      <w:sz w:val="24"/>
      <w:szCs w:val="24"/>
      <w:lang w:eastAsia="zh-CN" w:bidi="hi-IN"/>
    </w:rPr>
  </w:style>
  <w:style w:type="character" w:styleId="NzevChar" w:customStyle="1">
    <w:name w:val="Název Char"/>
    <w:basedOn w:val="DefaultParagraphFont"/>
    <w:link w:val="Nzev"/>
    <w:uiPriority w:val="99"/>
    <w:qFormat/>
    <w:rsid w:val="00e212e2"/>
    <w:rPr>
      <w:rFonts w:ascii="Cambria" w:hAnsi="Cambria" w:cs="Mangal"/>
      <w:b/>
      <w:bCs/>
      <w:spacing w:val="4"/>
      <w:kern w:val="2"/>
      <w:sz w:val="29"/>
      <w:szCs w:val="29"/>
      <w:lang w:eastAsia="zh-CN" w:bidi="hi-IN"/>
    </w:rPr>
  </w:style>
  <w:style w:type="character" w:styleId="PodnadpisChar" w:customStyle="1">
    <w:name w:val="Podnadpis Char"/>
    <w:basedOn w:val="DefaultParagraphFont"/>
    <w:link w:val="Podnadpis"/>
    <w:uiPriority w:val="99"/>
    <w:qFormat/>
    <w:rsid w:val="00e212e2"/>
    <w:rPr>
      <w:rFonts w:ascii="Cambria" w:hAnsi="Cambria" w:cs="Mangal"/>
      <w:spacing w:val="4"/>
      <w:sz w:val="21"/>
      <w:szCs w:val="21"/>
      <w:lang w:eastAsia="zh-CN" w:bidi="hi-IN"/>
    </w:rPr>
  </w:style>
  <w:style w:type="character" w:styleId="TextbublinyChar" w:customStyle="1">
    <w:name w:val="Text bubliny Char"/>
    <w:basedOn w:val="DefaultParagraphFont"/>
    <w:link w:val="Textbubliny"/>
    <w:uiPriority w:val="99"/>
    <w:semiHidden/>
    <w:qFormat/>
    <w:rsid w:val="00af0460"/>
    <w:rPr>
      <w:rFonts w:ascii="Tahoma" w:hAnsi="Tahoma" w:cs="Mangal"/>
      <w:spacing w:val="4"/>
      <w:sz w:val="16"/>
      <w:szCs w:val="14"/>
      <w:lang w:eastAsia="zh-CN" w:bidi="hi-IN"/>
    </w:rPr>
  </w:style>
  <w:style w:type="character" w:styleId="Blue" w:customStyle="1">
    <w:name w:val="blue"/>
    <w:basedOn w:val="DefaultParagraphFont"/>
    <w:qFormat/>
    <w:rsid w:val="006505f7"/>
    <w:rPr/>
  </w:style>
  <w:style w:type="character" w:styleId="Strong">
    <w:name w:val="Strong"/>
    <w:basedOn w:val="DefaultParagraphFont"/>
    <w:uiPriority w:val="22"/>
    <w:qFormat/>
    <w:rsid w:val="00945cb4"/>
    <w:rPr>
      <w:b/>
      <w:bCs/>
    </w:rPr>
  </w:style>
  <w:style w:type="character" w:styleId="VisitedInternetLink">
    <w:name w:val="FollowedHyperlink"/>
    <w:basedOn w:val="DefaultParagraphFont"/>
    <w:uiPriority w:val="99"/>
    <w:semiHidden/>
    <w:unhideWhenUsed/>
    <w:rsid w:val="00501130"/>
    <w:rPr>
      <w:color w:val="800080" w:themeColor="followedHyperlink"/>
      <w:u w:val="single"/>
    </w:rPr>
  </w:style>
  <w:style w:type="character" w:styleId="Annotationreference">
    <w:name w:val="annotation reference"/>
    <w:basedOn w:val="DefaultParagraphFont"/>
    <w:uiPriority w:val="99"/>
    <w:semiHidden/>
    <w:unhideWhenUsed/>
    <w:qFormat/>
    <w:rsid w:val="003b765f"/>
    <w:rPr>
      <w:sz w:val="16"/>
      <w:szCs w:val="16"/>
    </w:rPr>
  </w:style>
  <w:style w:type="character" w:styleId="TextkomenteChar" w:customStyle="1">
    <w:name w:val="Text komentáře Char"/>
    <w:basedOn w:val="DefaultParagraphFont"/>
    <w:link w:val="Textkomente"/>
    <w:uiPriority w:val="99"/>
    <w:qFormat/>
    <w:rsid w:val="003b765f"/>
    <w:rPr>
      <w:rFonts w:ascii="Arial" w:hAnsi="Arial" w:cs="Mangal"/>
      <w:spacing w:val="4"/>
      <w:sz w:val="20"/>
      <w:szCs w:val="18"/>
      <w:lang w:eastAsia="zh-CN" w:bidi="hi-IN"/>
    </w:rPr>
  </w:style>
  <w:style w:type="character" w:styleId="PedmtkomenteChar" w:customStyle="1">
    <w:name w:val="Předmět komentáře Char"/>
    <w:basedOn w:val="TextkomenteChar"/>
    <w:link w:val="Pedmtkomente"/>
    <w:uiPriority w:val="99"/>
    <w:semiHidden/>
    <w:qFormat/>
    <w:rsid w:val="003b765f"/>
    <w:rPr>
      <w:rFonts w:ascii="Arial" w:hAnsi="Arial" w:cs="Mangal"/>
      <w:b/>
      <w:bCs/>
      <w:spacing w:val="4"/>
      <w:sz w:val="20"/>
      <w:szCs w:val="18"/>
      <w:lang w:eastAsia="zh-CN" w:bidi="hi-IN"/>
    </w:rPr>
  </w:style>
  <w:style w:type="character" w:styleId="Nevyeenzmnka1" w:customStyle="1">
    <w:name w:val="Nevyřešená zmínka1"/>
    <w:basedOn w:val="DefaultParagraphFont"/>
    <w:uiPriority w:val="99"/>
    <w:semiHidden/>
    <w:unhideWhenUsed/>
    <w:qFormat/>
    <w:rsid w:val="003b765f"/>
    <w:rPr>
      <w:color w:val="808080"/>
      <w:shd w:fill="E6E6E6" w:val="clear"/>
    </w:rPr>
  </w:style>
  <w:style w:type="character" w:styleId="Emphasis">
    <w:name w:val="Emphasis"/>
    <w:basedOn w:val="DefaultParagraphFont"/>
    <w:uiPriority w:val="20"/>
    <w:qFormat/>
    <w:rsid w:val="00ff59ad"/>
    <w:rPr>
      <w:i/>
      <w:iCs/>
    </w:rPr>
  </w:style>
  <w:style w:type="character" w:styleId="BezmezerChar" w:customStyle="1">
    <w:name w:val="Bez mezer Char"/>
    <w:basedOn w:val="DefaultParagraphFont"/>
    <w:link w:val="Bezmezer"/>
    <w:uiPriority w:val="1"/>
    <w:qFormat/>
    <w:rsid w:val="0013373a"/>
    <w:rPr>
      <w:rFonts w:ascii="Arial" w:hAnsi="Arial" w:cs="Mangal"/>
      <w:spacing w:val="4"/>
      <w:sz w:val="18"/>
      <w:szCs w:val="24"/>
      <w:lang w:eastAsia="zh-CN" w:bidi="hi-IN"/>
    </w:rPr>
  </w:style>
  <w:style w:type="character" w:styleId="Nadpis5Char" w:customStyle="1">
    <w:name w:val="Nadpis 5 Char"/>
    <w:basedOn w:val="DefaultParagraphFont"/>
    <w:link w:val="Nadpis5"/>
    <w:uiPriority w:val="9"/>
    <w:semiHidden/>
    <w:qFormat/>
    <w:rsid w:val="00b3121c"/>
    <w:rPr>
      <w:rFonts w:ascii="Cambria" w:hAnsi="Cambria" w:eastAsia="" w:cs="Mangal" w:asciiTheme="majorHAnsi" w:eastAsiaTheme="majorEastAsia" w:hAnsiTheme="majorHAnsi"/>
      <w:color w:val="365F91" w:themeColor="accent1" w:themeShade="bf"/>
      <w:spacing w:val="4"/>
      <w:sz w:val="18"/>
      <w:szCs w:val="24"/>
      <w:lang w:eastAsia="zh-CN" w:bidi="hi-IN"/>
    </w:rPr>
  </w:style>
  <w:style w:type="character" w:styleId="Nevyeenzmnka2" w:customStyle="1">
    <w:name w:val="Nevyřešená zmínka2"/>
    <w:basedOn w:val="DefaultParagraphFont"/>
    <w:uiPriority w:val="99"/>
    <w:semiHidden/>
    <w:unhideWhenUsed/>
    <w:qFormat/>
    <w:rsid w:val="00071432"/>
    <w:rPr>
      <w:color w:val="605E5C"/>
      <w:shd w:fill="E1DFDD" w:val="clear"/>
    </w:rPr>
  </w:style>
  <w:style w:type="character" w:styleId="Nadpis4Char" w:customStyle="1">
    <w:name w:val="Nadpis 4 Char"/>
    <w:basedOn w:val="DefaultParagraphFont"/>
    <w:link w:val="Nadpis4"/>
    <w:uiPriority w:val="9"/>
    <w:semiHidden/>
    <w:qFormat/>
    <w:rsid w:val="00bc6ba9"/>
    <w:rPr>
      <w:rFonts w:ascii="Cambria" w:hAnsi="Cambria" w:eastAsia="" w:cs="Mangal" w:asciiTheme="majorHAnsi" w:eastAsiaTheme="majorEastAsia" w:hAnsiTheme="majorHAnsi"/>
      <w:i/>
      <w:iCs/>
      <w:color w:val="365F91" w:themeColor="accent1" w:themeShade="bf"/>
      <w:spacing w:val="4"/>
      <w:sz w:val="18"/>
      <w:szCs w:val="24"/>
      <w:lang w:eastAsia="zh-CN" w:bidi="hi-IN"/>
    </w:rPr>
  </w:style>
  <w:style w:type="character" w:styleId="LineNumbering">
    <w:name w:val="Line Numbering"/>
    <w:rPr/>
  </w:style>
  <w:style w:type="paragraph" w:styleId="Heading" w:customStyle="1">
    <w:name w:val="Heading"/>
    <w:basedOn w:val="Normal"/>
    <w:next w:val="TextBody"/>
    <w:uiPriority w:val="99"/>
    <w:qFormat/>
    <w:rsid w:val="00b9366d"/>
    <w:pPr>
      <w:keepNext w:val="true"/>
      <w:spacing w:before="240" w:after="120"/>
    </w:pPr>
    <w:rPr>
      <w:sz w:val="28"/>
      <w:szCs w:val="28"/>
    </w:rPr>
  </w:style>
  <w:style w:type="paragraph" w:styleId="TextBody">
    <w:name w:val="Body Text"/>
    <w:basedOn w:val="Normal"/>
    <w:link w:val="ZkladntextChar"/>
    <w:uiPriority w:val="99"/>
    <w:rsid w:val="00b9366d"/>
    <w:pPr>
      <w:spacing w:before="0" w:after="120"/>
    </w:pPr>
    <w:rPr/>
  </w:style>
  <w:style w:type="paragraph" w:styleId="List">
    <w:name w:val="List"/>
    <w:basedOn w:val="TextBody"/>
    <w:uiPriority w:val="99"/>
    <w:rsid w:val="00b9366d"/>
    <w:pPr/>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uiPriority w:val="99"/>
    <w:qFormat/>
    <w:rsid w:val="00b9366d"/>
    <w:pPr>
      <w:suppressLineNumbers/>
    </w:pPr>
    <w:rPr/>
  </w:style>
  <w:style w:type="paragraph" w:styleId="Caption1">
    <w:name w:val="caption"/>
    <w:basedOn w:val="Normal"/>
    <w:uiPriority w:val="99"/>
    <w:qFormat/>
    <w:rsid w:val="00b9366d"/>
    <w:pPr>
      <w:suppressLineNumbers/>
      <w:spacing w:before="120" w:after="120"/>
    </w:pPr>
    <w:rPr>
      <w:i/>
      <w:iCs/>
      <w:sz w:val="24"/>
    </w:rPr>
  </w:style>
  <w:style w:type="paragraph" w:styleId="HeaderandFooter" w:customStyle="1">
    <w:name w:val="Header and Footer"/>
    <w:basedOn w:val="Normal"/>
    <w:qFormat/>
    <w:pPr/>
    <w:rPr/>
  </w:style>
  <w:style w:type="paragraph" w:styleId="Header">
    <w:name w:val="Header"/>
    <w:basedOn w:val="Normal"/>
    <w:link w:val="ZhlavChar"/>
    <w:uiPriority w:val="99"/>
    <w:rsid w:val="00b9366d"/>
    <w:pPr>
      <w:suppressLineNumbers/>
      <w:tabs>
        <w:tab w:val="clear" w:pos="560"/>
        <w:tab w:val="center" w:pos="4819" w:leader="none"/>
        <w:tab w:val="right" w:pos="9638" w:leader="none"/>
      </w:tabs>
    </w:pPr>
    <w:rPr/>
  </w:style>
  <w:style w:type="paragraph" w:styleId="TableContents" w:customStyle="1">
    <w:name w:val="Table Contents"/>
    <w:basedOn w:val="Normal"/>
    <w:uiPriority w:val="99"/>
    <w:qFormat/>
    <w:rsid w:val="00b9366d"/>
    <w:pPr>
      <w:suppressLineNumbers/>
    </w:pPr>
    <w:rPr/>
  </w:style>
  <w:style w:type="paragraph" w:styleId="Quotations" w:customStyle="1">
    <w:name w:val="Quotations"/>
    <w:basedOn w:val="Normal"/>
    <w:uiPriority w:val="99"/>
    <w:qFormat/>
    <w:rsid w:val="00b9366d"/>
    <w:pPr>
      <w:spacing w:before="0" w:after="283"/>
      <w:ind w:left="567" w:right="567" w:hanging="0"/>
    </w:pPr>
    <w:rPr/>
  </w:style>
  <w:style w:type="paragraph" w:styleId="Title">
    <w:name w:val="Title"/>
    <w:basedOn w:val="Heading"/>
    <w:next w:val="TextBody"/>
    <w:link w:val="NzevChar"/>
    <w:uiPriority w:val="99"/>
    <w:qFormat/>
    <w:rsid w:val="00b9366d"/>
    <w:pPr>
      <w:jc w:val="center"/>
    </w:pPr>
    <w:rPr>
      <w:b/>
      <w:bCs/>
      <w:sz w:val="36"/>
      <w:szCs w:val="36"/>
    </w:rPr>
  </w:style>
  <w:style w:type="paragraph" w:styleId="Subtitle">
    <w:name w:val="Subtitle"/>
    <w:basedOn w:val="Heading"/>
    <w:next w:val="TextBody"/>
    <w:link w:val="PodnadpisChar"/>
    <w:uiPriority w:val="99"/>
    <w:qFormat/>
    <w:rsid w:val="00b9366d"/>
    <w:pPr>
      <w:jc w:val="center"/>
    </w:pPr>
    <w:rPr>
      <w:i/>
      <w:iCs/>
    </w:rPr>
  </w:style>
  <w:style w:type="paragraph" w:styleId="NormalWeb">
    <w:name w:val="Normal (Web)"/>
    <w:basedOn w:val="Normal"/>
    <w:uiPriority w:val="99"/>
    <w:unhideWhenUsed/>
    <w:qFormat/>
    <w:rsid w:val="00d41669"/>
    <w:pPr>
      <w:widowControl/>
      <w:spacing w:beforeAutospacing="1" w:afterAutospacing="1"/>
    </w:pPr>
    <w:rPr>
      <w:rFonts w:ascii="Times New Roman" w:hAnsi="Times New Roman" w:eastAsia="Times New Roman" w:cs="Times New Roman"/>
      <w:spacing w:val="0"/>
      <w:sz w:val="24"/>
      <w:lang w:eastAsia="cs-CZ" w:bidi="ar-SA"/>
    </w:rPr>
  </w:style>
  <w:style w:type="paragraph" w:styleId="BalloonText">
    <w:name w:val="Balloon Text"/>
    <w:basedOn w:val="Normal"/>
    <w:link w:val="TextbublinyChar"/>
    <w:uiPriority w:val="99"/>
    <w:semiHidden/>
    <w:unhideWhenUsed/>
    <w:qFormat/>
    <w:rsid w:val="00af0460"/>
    <w:pPr/>
    <w:rPr>
      <w:rFonts w:ascii="Tahoma" w:hAnsi="Tahoma" w:cs="Mangal"/>
      <w:sz w:val="16"/>
      <w:szCs w:val="14"/>
    </w:rPr>
  </w:style>
  <w:style w:type="paragraph" w:styleId="ListParagraph">
    <w:name w:val="List Paragraph"/>
    <w:basedOn w:val="Normal"/>
    <w:uiPriority w:val="34"/>
    <w:qFormat/>
    <w:rsid w:val="006505f7"/>
    <w:pPr>
      <w:spacing w:before="0" w:after="0"/>
      <w:ind w:left="720" w:hanging="0"/>
      <w:contextualSpacing/>
    </w:pPr>
    <w:rPr>
      <w:rFonts w:cs="Mangal"/>
    </w:rPr>
  </w:style>
  <w:style w:type="paragraph" w:styleId="NoSpacing">
    <w:name w:val="No Spacing"/>
    <w:link w:val="BezmezerChar"/>
    <w:uiPriority w:val="1"/>
    <w:qFormat/>
    <w:rsid w:val="00945cb4"/>
    <w:pPr>
      <w:widowControl w:val="false"/>
      <w:bidi w:val="0"/>
      <w:spacing w:before="0" w:after="0"/>
      <w:jc w:val="left"/>
    </w:pPr>
    <w:rPr>
      <w:rFonts w:ascii="Arial" w:hAnsi="Arial" w:eastAsia="Arial Unicode MS" w:cs="Mangal"/>
      <w:color w:val="auto"/>
      <w:spacing w:val="4"/>
      <w:kern w:val="0"/>
      <w:sz w:val="18"/>
      <w:szCs w:val="24"/>
      <w:lang w:val="cs-CZ" w:eastAsia="zh-CN" w:bidi="hi-IN"/>
    </w:rPr>
  </w:style>
  <w:style w:type="paragraph" w:styleId="Annotationtext">
    <w:name w:val="annotation text"/>
    <w:basedOn w:val="Normal"/>
    <w:link w:val="TextkomenteChar"/>
    <w:uiPriority w:val="99"/>
    <w:unhideWhenUsed/>
    <w:qFormat/>
    <w:rsid w:val="003b765f"/>
    <w:pPr/>
    <w:rPr>
      <w:rFonts w:cs="Mangal"/>
      <w:sz w:val="20"/>
      <w:szCs w:val="18"/>
    </w:rPr>
  </w:style>
  <w:style w:type="paragraph" w:styleId="Annotationsubject">
    <w:name w:val="annotation subject"/>
    <w:basedOn w:val="Annotationtext"/>
    <w:next w:val="Annotationtext"/>
    <w:link w:val="PedmtkomenteChar"/>
    <w:uiPriority w:val="99"/>
    <w:semiHidden/>
    <w:unhideWhenUsed/>
    <w:qFormat/>
    <w:rsid w:val="003b765f"/>
    <w:pPr/>
    <w:rPr>
      <w:b/>
      <w:bCs/>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ovakova@ticbrno.cz" TargetMode="External"/><Relationship Id="rId3" Type="http://schemas.openxmlformats.org/officeDocument/2006/relationships/hyperlink" Target="mailto:propagace@kinoart.cz" TargetMode="External"/><Relationship Id="rId4" Type="http://schemas.openxmlformats.org/officeDocument/2006/relationships/hyperlink" Target="mailto:novakova@ticbrno.cz" TargetMode="External"/><Relationship Id="rId5" Type="http://schemas.openxmlformats.org/officeDocument/2006/relationships/hyperlink" Target="mailto:propagace@kinoart.cz" TargetMode="External"/><Relationship Id="rId6" Type="http://schemas.openxmlformats.org/officeDocument/2006/relationships/header" Target="head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CF4F4-0B8C-4684-9BEE-4AA874FEC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LibreOffice/7.1.0.3$MacOSX_X86_64 LibreOffice_project/f6099ecf3d29644b5008cc8f48f42f4a40986e4c</Application>
  <AppVersion>15.0000</AppVersion>
  <DocSecurity>0</DocSecurity>
  <Pages>1</Pages>
  <Words>444</Words>
  <Characters>2494</Characters>
  <CharactersWithSpaces>2935</CharactersWithSpaces>
  <Paragraphs>22</Paragraphs>
  <Company>TIC Brno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2021-01-07T14:17:00Z</dcterms:created>
  <dc:creator>Adéla Nováková</dc:creator>
  <dc:description/>
  <dc:language>cs-CZ</dc:language>
  <cp:lastModifiedBy/>
  <cp:lastPrinted>2019-10-25T07:54:00Z</cp:lastPrinted>
  <dcterms:modified xsi:type="dcterms:W3CDTF">2021-07-08T09:29:34Z</dcterms:modified>
  <cp:revision>4</cp:revision>
  <dc:subject/>
  <dc:title>TZ: 3 dny, 8 okruhů</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