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574E" w:rsidRDefault="00C120DF" w:rsidP="006B05F2">
      <w:pPr>
        <w:pStyle w:val="Nadpis1"/>
        <w:numPr>
          <w:ilvl w:val="0"/>
          <w:numId w:val="3"/>
        </w:numPr>
        <w:spacing w:after="960"/>
        <w:ind w:left="426"/>
        <w:rPr>
          <w:color w:val="000000" w:themeColor="text1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F60615">
                <wp:simplePos x="0" y="0"/>
                <wp:positionH relativeFrom="page">
                  <wp:posOffset>255905</wp:posOffset>
                </wp:positionH>
                <wp:positionV relativeFrom="page">
                  <wp:posOffset>1792605</wp:posOffset>
                </wp:positionV>
                <wp:extent cx="1564005" cy="157670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480" cy="1576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Kontakt pro média</w:t>
                            </w:r>
                          </w:p>
                          <w:p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  <w:p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Adéla Nováková</w:t>
                            </w:r>
                          </w:p>
                          <w:p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pacing w:val="0"/>
                                <w:szCs w:val="18"/>
                              </w:rPr>
                              <w:t>725 047 701</w:t>
                            </w:r>
                          </w:p>
                          <w:p w:rsidR="00EA574E" w:rsidRDefault="000F044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  <w:hyperlink r:id="rId8">
                              <w:r w:rsidR="00C120DF"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novakova@ticbrno.cz</w:t>
                              </w:r>
                            </w:hyperlink>
                          </w:p>
                          <w:p w:rsidR="00EA574E" w:rsidRDefault="00EA574E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Hana Novosadová</w:t>
                            </w:r>
                          </w:p>
                          <w:p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775 911 269</w:t>
                            </w:r>
                          </w:p>
                          <w:p w:rsidR="00EA574E" w:rsidRDefault="00C120DF">
                            <w:pPr>
                              <w:pStyle w:val="FrameContents"/>
                              <w:rPr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  <w:t>novosadova@ticbrno.cz</w:t>
                            </w:r>
                          </w:p>
                          <w:p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</w:p>
                          <w:p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60615" id="Shape1" o:spid="_x0000_s1026" style="position:absolute;left:0;text-align:left;margin-left:20.15pt;margin-top:141.15pt;width:123.15pt;height:124.1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" o:allowincell="f" filled="f" stroked="f" strokeweight="0">
                <v:textbox style="mso-fit-shape-to-text:t" inset="0,0,0,0">
                  <w:txbxContent>
                    <w:p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Kontakt pro média</w:t>
                      </w:r>
                    </w:p>
                    <w:p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  <w:p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Adéla Nováková</w:t>
                      </w:r>
                    </w:p>
                    <w:p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Cs/>
                          <w:spacing w:val="0"/>
                          <w:szCs w:val="18"/>
                        </w:rPr>
                        <w:t>725 047 701</w:t>
                      </w:r>
                    </w:p>
                    <w:p w:rsidR="00EA574E" w:rsidRDefault="0080619B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  <w:hyperlink r:id="rId9">
                        <w:r w:rsidR="00C120DF">
                          <w:rPr>
                            <w:rStyle w:val="Hypertextovodkaz"/>
                            <w:spacing w:val="0"/>
                            <w:szCs w:val="18"/>
                          </w:rPr>
                          <w:t>novakova@ticbrno.cz</w:t>
                        </w:r>
                      </w:hyperlink>
                    </w:p>
                    <w:p w:rsidR="00EA574E" w:rsidRDefault="00EA574E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Hana Novosadová</w:t>
                      </w:r>
                    </w:p>
                    <w:p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775 911 269</w:t>
                      </w:r>
                    </w:p>
                    <w:p w:rsidR="00EA574E" w:rsidRDefault="00C120DF">
                      <w:pPr>
                        <w:pStyle w:val="FrameContents"/>
                        <w:rPr>
                          <w:spacing w:val="0"/>
                          <w:szCs w:val="18"/>
                        </w:rPr>
                      </w:pPr>
                      <w:r>
                        <w:rPr>
                          <w:rStyle w:val="Hypertextovodkaz"/>
                          <w:spacing w:val="0"/>
                          <w:szCs w:val="18"/>
                        </w:rPr>
                        <w:t>novosadova@ticbrno.cz</w:t>
                      </w:r>
                    </w:p>
                    <w:p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</w:p>
                    <w:p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color w:val="000000" w:themeColor="text1"/>
          <w:szCs w:val="48"/>
        </w:rPr>
        <w:t xml:space="preserve">TZ: </w:t>
      </w:r>
      <w:r w:rsidR="006B05F2" w:rsidRPr="006B05F2">
        <w:rPr>
          <w:color w:val="000000" w:themeColor="text1"/>
          <w:szCs w:val="48"/>
        </w:rPr>
        <w:t xml:space="preserve">Valentýn s </w:t>
      </w:r>
      <w:proofErr w:type="spellStart"/>
      <w:r w:rsidR="006B05F2" w:rsidRPr="006B05F2">
        <w:rPr>
          <w:color w:val="000000" w:themeColor="text1"/>
          <w:szCs w:val="48"/>
        </w:rPr>
        <w:t>CITem</w:t>
      </w:r>
      <w:proofErr w:type="spellEnd"/>
      <w:r w:rsidR="006B05F2" w:rsidRPr="006B05F2">
        <w:rPr>
          <w:color w:val="000000" w:themeColor="text1"/>
          <w:szCs w:val="48"/>
        </w:rPr>
        <w:t xml:space="preserve"> </w:t>
      </w:r>
      <w:r w:rsidR="006B05F2">
        <w:rPr>
          <w:color w:val="000000" w:themeColor="text1"/>
          <w:szCs w:val="48"/>
        </w:rPr>
        <w:t>– na věži, v podzemí a ve městě</w:t>
      </w:r>
      <w:r>
        <w:rPr>
          <w:color w:val="000000" w:themeColor="text1"/>
          <w:szCs w:val="48"/>
        </w:rPr>
        <w:t xml:space="preserve"> </w:t>
      </w:r>
    </w:p>
    <w:p w:rsidR="00EA574E" w:rsidRDefault="00EA574E">
      <w:pPr>
        <w:sectPr w:rsidR="00EA574E">
          <w:headerReference w:type="default" r:id="rId10"/>
          <w:pgSz w:w="11906" w:h="16838"/>
          <w:pgMar w:top="893" w:right="283" w:bottom="567" w:left="3118" w:header="25" w:footer="0" w:gutter="0"/>
          <w:cols w:space="708"/>
          <w:formProt w:val="0"/>
          <w:docGrid w:linePitch="100"/>
        </w:sectPr>
      </w:pPr>
    </w:p>
    <w:p w:rsidR="006B05F2" w:rsidRDefault="006B05F2">
      <w:pPr>
        <w:spacing w:after="200"/>
        <w:rPr>
          <w:b/>
        </w:rPr>
      </w:pPr>
      <w:r w:rsidRPr="006B05F2">
        <w:rPr>
          <w:b/>
        </w:rPr>
        <w:t xml:space="preserve">Ať již holdujete svátku zamilovaných nebo ne, TIC BRNO pro vás s </w:t>
      </w:r>
      <w:proofErr w:type="spellStart"/>
      <w:r w:rsidRPr="006B05F2">
        <w:rPr>
          <w:b/>
        </w:rPr>
        <w:t>CITem</w:t>
      </w:r>
      <w:proofErr w:type="spellEnd"/>
      <w:r w:rsidRPr="006B05F2">
        <w:rPr>
          <w:b/>
        </w:rPr>
        <w:t xml:space="preserve"> připravil řadu aktivit, které si užijete se svojí drahou polovičkou, ale třeba </w:t>
      </w:r>
      <w:r w:rsidR="00085EB8">
        <w:rPr>
          <w:b/>
        </w:rPr>
        <w:t xml:space="preserve">i </w:t>
      </w:r>
      <w:r w:rsidRPr="006B05F2">
        <w:rPr>
          <w:b/>
        </w:rPr>
        <w:t xml:space="preserve">s maminkou nebo kamarády. V úterý 14. února jste zváni na 63 metrů vysokou věž, pod dlažbu Zelného trhu do hloubky až 8 metrů a na dvě komentované prohlídky. Ty proběhnou na běžném povrchu zemském. </w:t>
      </w:r>
    </w:p>
    <w:p w:rsidR="006B05F2" w:rsidRDefault="006B05F2" w:rsidP="006B05F2">
      <w:pPr>
        <w:spacing w:after="200"/>
      </w:pPr>
      <w:r>
        <w:t xml:space="preserve">Předprodej vstupenek již odstartoval tak neváhejte dlouho. Trochu tajemna a středověké city i trápení poznáte na speciálních prohlídkách Labyrintu pod Zelným trhem. Zpříjemní vám je nejen sklenička a kytička, ale také sladkosti od Buchty B, či soutěž o ceny. Tradičně jste zváni vystoupat 173 schodů na vyhlídku z věže Staré radnice. Stejně jako v podzemí vás čeká přípitek, květina, sladkost i soutěž. Navíc budou kolem Staré radnice mezi pátou a osmou hodinou podvečerní k slyšení Muzikanti na </w:t>
      </w:r>
      <w:proofErr w:type="spellStart"/>
      <w:r>
        <w:t>tripu</w:t>
      </w:r>
      <w:proofErr w:type="spellEnd"/>
      <w:r>
        <w:t xml:space="preserve">, kteří s láskou a radostí hrají na žesťové nástroje, takže můžete přijít i jen tak láskyplně pobýt.  A zvládnete-li věž a podzemí za sebou, překonáte 558 schodů a převýšení 71 metrů. </w:t>
      </w:r>
    </w:p>
    <w:p w:rsidR="006B05F2" w:rsidRDefault="006B05F2" w:rsidP="006B05F2">
      <w:pPr>
        <w:spacing w:after="200"/>
      </w:pPr>
      <w:r>
        <w:t xml:space="preserve">Stará radnice v Brně je legendární místo, nejstarší a nejzajímavější dochovaná občanská stavba v Brně. Scházela se zde městská rada a soudy, ukládaly se písemnosti, pečetidla i peníze, sídlila tu kancelář městského písaře, byli zde přijímáni a vítáni vzácní hosté a odtud také byla v případě ohrožení organizována obrana města. Součástí komplexu bývala i věznice. Jaké příběhy radnice skrývá? A jste si jistí, že znáte všechny pověsti, které ji doprovází? K tomu se můžete těšit na povídání o osmisetleté magii a historii Zelného trhu nacházejícího se poblíž v podání průvodce Martina Koplíka. </w:t>
      </w:r>
    </w:p>
    <w:p w:rsidR="006B05F2" w:rsidRDefault="006B05F2" w:rsidP="006B05F2">
      <w:pPr>
        <w:spacing w:after="200"/>
      </w:pPr>
      <w:r>
        <w:t xml:space="preserve">Na druhou procházku zve Martin </w:t>
      </w:r>
      <w:proofErr w:type="spellStart"/>
      <w:r>
        <w:t>Foretník</w:t>
      </w:r>
      <w:proofErr w:type="spellEnd"/>
      <w:r>
        <w:t>,</w:t>
      </w:r>
      <w:r w:rsidR="000E4FF3">
        <w:t xml:space="preserve"> </w:t>
      </w:r>
      <w:r>
        <w:t xml:space="preserve">se kterým se vydáme do historie o dost bližší a dozvíme </w:t>
      </w:r>
      <w:proofErr w:type="gramStart"/>
      <w:r>
        <w:t>se Jak</w:t>
      </w:r>
      <w:proofErr w:type="gramEnd"/>
      <w:r>
        <w:t xml:space="preserve"> se v Brně randilo v osmdesátkách? Bývaly to srazy, vinárny, kavárny, dárečky a romantika pod Petrovem… Co a kde koupit své tehdejší lásce, kde si posedět bez pohledů ostatních nebo naopak zdůraznit, že já "na to mám"? Čeká vás romantické večerní procházení s originálním průvodcem a zakončení na věži Staré radnice. Tak se s námi pojďte vrátit v čase! </w:t>
      </w:r>
    </w:p>
    <w:p w:rsidR="006B05F2" w:rsidRDefault="006B05F2" w:rsidP="006B05F2">
      <w:pPr>
        <w:spacing w:after="200"/>
      </w:pPr>
      <w:r>
        <w:t xml:space="preserve">Brno XX. 1. 2023 </w:t>
      </w: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Valentýn s </w:t>
      </w:r>
      <w:proofErr w:type="spellStart"/>
      <w:r w:rsidRPr="006B05F2">
        <w:rPr>
          <w:b/>
        </w:rPr>
        <w:t>CITem</w:t>
      </w:r>
      <w:proofErr w:type="spellEnd"/>
      <w:r w:rsidRPr="006B05F2">
        <w:rPr>
          <w:b/>
        </w:rPr>
        <w:t xml:space="preserve"> </w:t>
      </w: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14. 2. 2023 </w:t>
      </w: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www.GOtoBRNO.cz </w:t>
      </w:r>
    </w:p>
    <w:p w:rsidR="006B05F2" w:rsidRDefault="006B05F2" w:rsidP="006B05F2">
      <w:pPr>
        <w:spacing w:line="276" w:lineRule="auto"/>
      </w:pPr>
    </w:p>
    <w:p w:rsidR="006B05F2" w:rsidRDefault="006B05F2" w:rsidP="006B05F2">
      <w:pPr>
        <w:spacing w:line="276" w:lineRule="auto"/>
      </w:pPr>
    </w:p>
    <w:p w:rsidR="006B05F2" w:rsidRDefault="006B05F2" w:rsidP="006B05F2">
      <w:pPr>
        <w:spacing w:line="276" w:lineRule="auto"/>
      </w:pPr>
    </w:p>
    <w:p w:rsidR="006B05F2" w:rsidRDefault="006B05F2" w:rsidP="006B05F2">
      <w:pPr>
        <w:spacing w:line="276" w:lineRule="auto"/>
      </w:pP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Valentýn na věži Staré radnice </w:t>
      </w:r>
    </w:p>
    <w:p w:rsidR="006B05F2" w:rsidRDefault="006B05F2" w:rsidP="006B05F2">
      <w:pPr>
        <w:spacing w:line="276" w:lineRule="auto"/>
      </w:pPr>
      <w:r>
        <w:t xml:space="preserve">Radnická 8 </w:t>
      </w:r>
    </w:p>
    <w:p w:rsidR="006B05F2" w:rsidRDefault="006B05F2" w:rsidP="006B05F2">
      <w:pPr>
        <w:spacing w:line="276" w:lineRule="auto"/>
      </w:pPr>
      <w:r>
        <w:t xml:space="preserve">úterý 14. 2. 2023 17.00-22.00 </w:t>
      </w:r>
    </w:p>
    <w:p w:rsidR="006B05F2" w:rsidRDefault="006B05F2" w:rsidP="006B05F2">
      <w:pPr>
        <w:spacing w:line="276" w:lineRule="auto"/>
      </w:pPr>
      <w:r>
        <w:t xml:space="preserve">180 Kč / osoba </w:t>
      </w:r>
    </w:p>
    <w:p w:rsidR="006B05F2" w:rsidRDefault="006B05F2" w:rsidP="006B05F2">
      <w:pPr>
        <w:spacing w:line="276" w:lineRule="auto"/>
      </w:pPr>
      <w:r>
        <w:t xml:space="preserve">Doprovodný program: Muzikanti na </w:t>
      </w:r>
      <w:proofErr w:type="spellStart"/>
      <w:r>
        <w:t>tripu</w:t>
      </w:r>
      <w:proofErr w:type="spellEnd"/>
      <w:r>
        <w:t xml:space="preserve"> </w:t>
      </w:r>
    </w:p>
    <w:p w:rsidR="006B05F2" w:rsidRDefault="006B05F2" w:rsidP="006B05F2">
      <w:pPr>
        <w:spacing w:line="276" w:lineRule="auto"/>
      </w:pP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Valentýn v Labyrintu pod Zelným trhem </w:t>
      </w:r>
    </w:p>
    <w:p w:rsidR="006B05F2" w:rsidRDefault="006B05F2" w:rsidP="006B05F2">
      <w:pPr>
        <w:spacing w:line="276" w:lineRule="auto"/>
      </w:pPr>
      <w:r>
        <w:t xml:space="preserve">Zelný trh 21 </w:t>
      </w:r>
    </w:p>
    <w:p w:rsidR="006B05F2" w:rsidRDefault="00085EB8" w:rsidP="006B05F2">
      <w:pPr>
        <w:spacing w:line="276" w:lineRule="auto"/>
      </w:pPr>
      <w:r>
        <w:t>ú</w:t>
      </w:r>
      <w:r w:rsidR="006B05F2">
        <w:t xml:space="preserve">terý 14. 2. 2023 v 16.00, 17.00, 18.00 a 19.00 </w:t>
      </w:r>
    </w:p>
    <w:p w:rsidR="006B05F2" w:rsidRDefault="006B05F2" w:rsidP="006B05F2">
      <w:pPr>
        <w:spacing w:line="276" w:lineRule="auto"/>
      </w:pPr>
      <w:r>
        <w:t xml:space="preserve">200 Kč / osoba </w:t>
      </w:r>
    </w:p>
    <w:p w:rsidR="006B05F2" w:rsidRDefault="006B05F2" w:rsidP="006B05F2">
      <w:pPr>
        <w:spacing w:line="276" w:lineRule="auto"/>
      </w:pP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Magie Staré radnice a Zelného trhu </w:t>
      </w:r>
    </w:p>
    <w:p w:rsidR="006B05F2" w:rsidRDefault="006B05F2" w:rsidP="006B05F2">
      <w:pPr>
        <w:spacing w:line="276" w:lineRule="auto"/>
      </w:pPr>
      <w:r>
        <w:t xml:space="preserve">Průvodce: Martin Koplík </w:t>
      </w:r>
    </w:p>
    <w:p w:rsidR="006B05F2" w:rsidRDefault="006B05F2" w:rsidP="006B05F2">
      <w:pPr>
        <w:spacing w:line="276" w:lineRule="auto"/>
      </w:pPr>
      <w:r>
        <w:t xml:space="preserve">úterý 14. 2. 2023 v 16.00 a 17.30 </w:t>
      </w:r>
    </w:p>
    <w:p w:rsidR="006B05F2" w:rsidRDefault="006B05F2" w:rsidP="006B05F2">
      <w:pPr>
        <w:spacing w:line="276" w:lineRule="auto"/>
      </w:pPr>
      <w:r>
        <w:t xml:space="preserve">sraz: nádvoří Staré radnice </w:t>
      </w:r>
    </w:p>
    <w:p w:rsidR="006B05F2" w:rsidRDefault="006B05F2" w:rsidP="006B05F2">
      <w:pPr>
        <w:spacing w:line="276" w:lineRule="auto"/>
      </w:pPr>
      <w:r>
        <w:t xml:space="preserve">150 Kč / 75 Kč / osoba </w:t>
      </w:r>
    </w:p>
    <w:p w:rsidR="006B05F2" w:rsidRDefault="006B05F2" w:rsidP="006B05F2">
      <w:pPr>
        <w:spacing w:line="276" w:lineRule="auto"/>
      </w:pPr>
    </w:p>
    <w:p w:rsidR="006B05F2" w:rsidRPr="006B05F2" w:rsidRDefault="006B05F2" w:rsidP="006B05F2">
      <w:pPr>
        <w:spacing w:line="276" w:lineRule="auto"/>
        <w:rPr>
          <w:b/>
        </w:rPr>
      </w:pPr>
      <w:r w:rsidRPr="006B05F2">
        <w:rPr>
          <w:b/>
        </w:rPr>
        <w:t xml:space="preserve">Večerní rande v osmdesátkách v Brně </w:t>
      </w:r>
    </w:p>
    <w:p w:rsidR="006B05F2" w:rsidRDefault="006B05F2" w:rsidP="006B05F2">
      <w:pPr>
        <w:spacing w:line="276" w:lineRule="auto"/>
      </w:pPr>
      <w:r>
        <w:t xml:space="preserve">Průvodce: Martin </w:t>
      </w:r>
      <w:proofErr w:type="spellStart"/>
      <w:r>
        <w:t>Foretník</w:t>
      </w:r>
      <w:proofErr w:type="spellEnd"/>
      <w:r>
        <w:t xml:space="preserve"> </w:t>
      </w:r>
    </w:p>
    <w:p w:rsidR="006B05F2" w:rsidRDefault="006B05F2" w:rsidP="006B05F2">
      <w:pPr>
        <w:spacing w:line="276" w:lineRule="auto"/>
      </w:pPr>
      <w:r>
        <w:t xml:space="preserve">úterý 14. 2. 2023 v 17.30 </w:t>
      </w:r>
    </w:p>
    <w:p w:rsidR="006B05F2" w:rsidRDefault="006B05F2" w:rsidP="006B05F2">
      <w:pPr>
        <w:spacing w:line="276" w:lineRule="auto"/>
      </w:pPr>
      <w:r>
        <w:t xml:space="preserve">sraz: Česká, pod hodinami </w:t>
      </w:r>
    </w:p>
    <w:p w:rsidR="006B05F2" w:rsidRDefault="006B05F2" w:rsidP="006B05F2">
      <w:pPr>
        <w:spacing w:line="276" w:lineRule="auto"/>
      </w:pPr>
      <w:r>
        <w:t xml:space="preserve">150 Kč / 75 Kč / osoba </w:t>
      </w:r>
    </w:p>
    <w:p w:rsidR="006B05F2" w:rsidRDefault="006B05F2" w:rsidP="006B05F2">
      <w:pPr>
        <w:spacing w:after="200"/>
      </w:pP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  <w:r>
        <w:t xml:space="preserve"> </w:t>
      </w:r>
    </w:p>
    <w:p w:rsidR="006B05F2" w:rsidRDefault="006B05F2" w:rsidP="006B05F2">
      <w:pPr>
        <w:spacing w:after="200"/>
      </w:pPr>
    </w:p>
    <w:p w:rsidR="006B05F2" w:rsidRPr="006B05F2" w:rsidRDefault="006B05F2">
      <w:pPr>
        <w:spacing w:after="200"/>
      </w:pPr>
    </w:p>
    <w:sectPr w:rsidR="006B05F2" w:rsidRPr="006B05F2">
      <w:type w:val="continuous"/>
      <w:pgSz w:w="11906" w:h="16838"/>
      <w:pgMar w:top="893" w:right="283" w:bottom="567" w:left="3118" w:header="25" w:footer="0" w:gutter="0"/>
      <w:cols w:num="2" w:space="226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B0" w:rsidRDefault="005E2AB0">
      <w:r>
        <w:separator/>
      </w:r>
    </w:p>
  </w:endnote>
  <w:endnote w:type="continuationSeparator" w:id="0">
    <w:p w:rsidR="005E2AB0" w:rsidRDefault="005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B0" w:rsidRDefault="005E2AB0">
      <w:r>
        <w:separator/>
      </w:r>
    </w:p>
  </w:footnote>
  <w:footnote w:type="continuationSeparator" w:id="0">
    <w:p w:rsidR="005E2AB0" w:rsidRDefault="005E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4E" w:rsidRDefault="00C120DF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-1976120</wp:posOffset>
          </wp:positionH>
          <wp:positionV relativeFrom="paragraph">
            <wp:posOffset>-14605</wp:posOffset>
          </wp:positionV>
          <wp:extent cx="7557135" cy="554355"/>
          <wp:effectExtent l="0" t="0" r="0" b="0"/>
          <wp:wrapTopAndBottom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571"/>
    <w:multiLevelType w:val="multilevel"/>
    <w:tmpl w:val="84FC1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8643D1"/>
    <w:multiLevelType w:val="multilevel"/>
    <w:tmpl w:val="B30E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3" w:hanging="1584"/>
      </w:pPr>
      <w:rPr>
        <w:rFonts w:cs="Times New Roman"/>
      </w:rPr>
    </w:lvl>
  </w:abstractNum>
  <w:abstractNum w:abstractNumId="2" w15:restartNumberingAfterBreak="0">
    <w:nsid w:val="27D43046"/>
    <w:multiLevelType w:val="multilevel"/>
    <w:tmpl w:val="6886459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56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4E"/>
    <w:rsid w:val="00085EB8"/>
    <w:rsid w:val="000E4FF3"/>
    <w:rsid w:val="000F044F"/>
    <w:rsid w:val="001A16C1"/>
    <w:rsid w:val="00525AEC"/>
    <w:rsid w:val="005E2AB0"/>
    <w:rsid w:val="006B05F2"/>
    <w:rsid w:val="00BE7B98"/>
    <w:rsid w:val="00C120DF"/>
    <w:rsid w:val="00D85D23"/>
    <w:rsid w:val="00E47589"/>
    <w:rsid w:val="00E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966C-51F3-4F05-976D-C76432A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66D"/>
    <w:pPr>
      <w:widowControl w:val="0"/>
    </w:pPr>
    <w:rPr>
      <w:rFonts w:ascii="Arial" w:hAnsi="Arial"/>
      <w:spacing w:val="4"/>
      <w:sz w:val="18"/>
      <w:szCs w:val="24"/>
      <w:lang w:eastAsia="zh-CN" w:bidi="hi-IN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B9366D"/>
    <w:pPr>
      <w:numPr>
        <w:numId w:val="1"/>
      </w:numPr>
      <w:spacing w:before="0" w:after="1417"/>
      <w:ind w:left="0" w:firstLine="0"/>
      <w:outlineLvl w:val="0"/>
    </w:pPr>
    <w:rPr>
      <w:b/>
      <w:bCs/>
      <w:sz w:val="48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B9366D"/>
    <w:pPr>
      <w:numPr>
        <w:ilvl w:val="1"/>
        <w:numId w:val="1"/>
      </w:numPr>
      <w:spacing w:before="0" w:after="0"/>
      <w:ind w:left="0" w:firstLine="0"/>
      <w:jc w:val="center"/>
      <w:outlineLvl w:val="1"/>
    </w:pPr>
    <w:rPr>
      <w:bCs/>
      <w:iCs/>
      <w:sz w:val="18"/>
    </w:rPr>
  </w:style>
  <w:style w:type="paragraph" w:styleId="Nadpis3">
    <w:name w:val="heading 3"/>
    <w:basedOn w:val="Heading"/>
    <w:next w:val="Zkladntext"/>
    <w:link w:val="Nadpis3Char"/>
    <w:uiPriority w:val="99"/>
    <w:qFormat/>
    <w:rsid w:val="00B9366D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BA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21C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E212E2"/>
    <w:rPr>
      <w:rFonts w:ascii="Cambria" w:hAnsi="Cambria" w:cs="Mangal"/>
      <w:b/>
      <w:bCs/>
      <w:i/>
      <w:iCs/>
      <w:spacing w:val="4"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E212E2"/>
    <w:rPr>
      <w:rFonts w:ascii="Cambria" w:hAnsi="Cambria" w:cs="Mangal"/>
      <w:b/>
      <w:bCs/>
      <w:spacing w:val="4"/>
      <w:sz w:val="23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721B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E212E2"/>
    <w:rPr>
      <w:rFonts w:ascii="Cambria" w:hAnsi="Cambria" w:cs="Mangal"/>
      <w:spacing w:val="4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0460"/>
    <w:rPr>
      <w:rFonts w:ascii="Tahoma" w:hAnsi="Tahoma" w:cs="Mangal"/>
      <w:spacing w:val="4"/>
      <w:sz w:val="16"/>
      <w:szCs w:val="14"/>
      <w:lang w:eastAsia="zh-CN" w:bidi="hi-IN"/>
    </w:rPr>
  </w:style>
  <w:style w:type="character" w:customStyle="1" w:styleId="blue">
    <w:name w:val="blue"/>
    <w:basedOn w:val="Standardnpsmoodstavce"/>
    <w:qFormat/>
    <w:rsid w:val="006505F7"/>
  </w:style>
  <w:style w:type="character" w:styleId="Siln">
    <w:name w:val="Strong"/>
    <w:basedOn w:val="Standardnpsmoodstavce"/>
    <w:uiPriority w:val="22"/>
    <w:qFormat/>
    <w:rsid w:val="00945CB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113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76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B765F"/>
    <w:rPr>
      <w:rFonts w:ascii="Arial" w:hAnsi="Arial" w:cs="Mangal"/>
      <w:spacing w:val="4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765F"/>
    <w:rPr>
      <w:rFonts w:ascii="Arial" w:hAnsi="Arial" w:cs="Mangal"/>
      <w:b/>
      <w:bCs/>
      <w:spacing w:val="4"/>
      <w:sz w:val="20"/>
      <w:szCs w:val="18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765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F59AD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3373A"/>
    <w:rPr>
      <w:rFonts w:ascii="Arial" w:hAnsi="Arial" w:cs="Mangal"/>
      <w:spacing w:val="4"/>
      <w:sz w:val="18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3121C"/>
    <w:rPr>
      <w:rFonts w:asciiTheme="majorHAnsi" w:eastAsiaTheme="majorEastAsia" w:hAnsiTheme="majorHAnsi" w:cs="Mangal"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07143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C6BA9"/>
    <w:rPr>
      <w:rFonts w:asciiTheme="majorHAnsi" w:eastAsiaTheme="majorEastAsia" w:hAnsiTheme="majorHAnsi" w:cs="Mangal"/>
      <w:i/>
      <w:iCs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uiPriority w:val="99"/>
    <w:qFormat/>
    <w:rsid w:val="00B9366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9366D"/>
    <w:pPr>
      <w:spacing w:after="120"/>
    </w:pPr>
  </w:style>
  <w:style w:type="paragraph" w:styleId="Seznam">
    <w:name w:val="List"/>
    <w:basedOn w:val="Zkladntext"/>
    <w:uiPriority w:val="99"/>
    <w:rsid w:val="00B9366D"/>
  </w:style>
  <w:style w:type="paragraph" w:styleId="Titulek">
    <w:name w:val="caption"/>
    <w:basedOn w:val="Normln"/>
    <w:uiPriority w:val="99"/>
    <w:qFormat/>
    <w:rsid w:val="00B9366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B9366D"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B9366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  <w:qFormat/>
    <w:rsid w:val="00B9366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B9366D"/>
    <w:pPr>
      <w:spacing w:after="283"/>
      <w:ind w:left="567" w:right="567"/>
    </w:pPr>
  </w:style>
  <w:style w:type="paragraph" w:styleId="Nzev">
    <w:name w:val="Title"/>
    <w:basedOn w:val="Heading"/>
    <w:next w:val="Zkladntext"/>
    <w:link w:val="NzevChar"/>
    <w:uiPriority w:val="99"/>
    <w:qFormat/>
    <w:rsid w:val="00B9366D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Zkladntext"/>
    <w:link w:val="PodnadpisChar"/>
    <w:uiPriority w:val="99"/>
    <w:qFormat/>
    <w:rsid w:val="00B9366D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qFormat/>
    <w:rsid w:val="00D41669"/>
    <w:pPr>
      <w:widowControl/>
      <w:spacing w:beforeAutospacing="1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046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6505F7"/>
    <w:pPr>
      <w:ind w:left="720"/>
      <w:contextualSpacing/>
    </w:pPr>
    <w:rPr>
      <w:rFonts w:cs="Mangal"/>
    </w:rPr>
  </w:style>
  <w:style w:type="paragraph" w:styleId="Bezmezer">
    <w:name w:val="No Spacing"/>
    <w:link w:val="BezmezerChar"/>
    <w:uiPriority w:val="1"/>
    <w:qFormat/>
    <w:rsid w:val="00945CB4"/>
    <w:pPr>
      <w:widowControl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765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765F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tic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ova@tic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EF7E-5EAC-47F0-BBF5-6A9527E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3 dny, 8 okruhů</vt:lpstr>
    </vt:vector>
  </TitlesOfParts>
  <Company>TIC Brno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3 dny, 8 okruhů</dc:title>
  <dc:subject/>
  <dc:creator>Adéla Nováková</dc:creator>
  <dc:description/>
  <cp:lastModifiedBy>Hana Novosadová</cp:lastModifiedBy>
  <cp:revision>2</cp:revision>
  <cp:lastPrinted>2022-05-23T06:12:00Z</cp:lastPrinted>
  <dcterms:created xsi:type="dcterms:W3CDTF">2023-01-25T08:38:00Z</dcterms:created>
  <dcterms:modified xsi:type="dcterms:W3CDTF">2023-01-25T08:38:00Z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