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6178043" w14:textId="77777777" w:rsidR="00D3110A" w:rsidRDefault="00C56FAC" w:rsidP="00D3110A">
      <w:pPr>
        <w:rPr>
          <w:rFonts w:ascii="Arial" w:hAnsi="Arial" w:cs="Arial"/>
          <w:sz w:val="20"/>
          <w:szCs w:val="20"/>
        </w:rPr>
      </w:pPr>
      <w:r w:rsidRPr="00414E4C">
        <w:rPr>
          <w:rFonts w:ascii="Arial" w:hAnsi="Arial" w:cs="Arial"/>
          <w:sz w:val="20"/>
          <w:szCs w:val="20"/>
        </w:rPr>
        <w:t>Příloha č. 2</w:t>
      </w:r>
      <w:r w:rsidR="001E4C84" w:rsidRPr="00414E4C">
        <w:rPr>
          <w:rFonts w:ascii="Arial" w:hAnsi="Arial" w:cs="Arial"/>
          <w:sz w:val="20"/>
          <w:szCs w:val="20"/>
        </w:rPr>
        <w:t xml:space="preserve"> </w:t>
      </w:r>
    </w:p>
    <w:p w14:paraId="15CF1162" w14:textId="77777777" w:rsidR="008E1DCF" w:rsidRDefault="008E1DCF" w:rsidP="00D3110A">
      <w:pPr>
        <w:rPr>
          <w:rFonts w:ascii="Arial" w:hAnsi="Arial" w:cs="Arial"/>
          <w:sz w:val="20"/>
          <w:szCs w:val="20"/>
        </w:rPr>
      </w:pPr>
    </w:p>
    <w:p w14:paraId="0626D5E9" w14:textId="77777777" w:rsidR="008E1DCF" w:rsidRPr="008E1DCF" w:rsidRDefault="008E1DCF" w:rsidP="008E1DCF">
      <w:pPr>
        <w:spacing w:after="0" w:line="216" w:lineRule="atLeast"/>
        <w:jc w:val="center"/>
        <w:rPr>
          <w:rFonts w:ascii="Arial" w:eastAsia="Times New Roman" w:hAnsi="Arial" w:cs="Arial"/>
          <w:b/>
          <w:sz w:val="28"/>
          <w:szCs w:val="28"/>
        </w:rPr>
      </w:pPr>
      <w:r w:rsidRPr="008E1DCF">
        <w:rPr>
          <w:rFonts w:ascii="Arial" w:eastAsia="Times New Roman" w:hAnsi="Arial" w:cs="Arial"/>
          <w:b/>
          <w:sz w:val="28"/>
          <w:szCs w:val="28"/>
        </w:rPr>
        <w:t>Čestné prohlášení</w:t>
      </w:r>
    </w:p>
    <w:p w14:paraId="1AE8FF59" w14:textId="77777777" w:rsidR="008E1DCF" w:rsidRPr="008E1DCF" w:rsidRDefault="008E1DCF" w:rsidP="008E1DCF">
      <w:pPr>
        <w:spacing w:after="0" w:line="240" w:lineRule="auto"/>
        <w:jc w:val="center"/>
        <w:rPr>
          <w:rFonts w:ascii="Arial" w:eastAsia="Times New Roman" w:hAnsi="Arial" w:cs="Arial"/>
          <w:b/>
          <w:sz w:val="28"/>
          <w:szCs w:val="28"/>
        </w:rPr>
      </w:pPr>
    </w:p>
    <w:p w14:paraId="7798B98B" w14:textId="77777777" w:rsidR="008E1DCF" w:rsidRPr="008E1DCF" w:rsidRDefault="008E1DCF" w:rsidP="008E1DCF">
      <w:pPr>
        <w:spacing w:after="0" w:line="240" w:lineRule="auto"/>
        <w:jc w:val="center"/>
        <w:rPr>
          <w:rFonts w:ascii="Arial" w:eastAsia="Times New Roman" w:hAnsi="Arial" w:cs="Arial"/>
          <w:b/>
          <w:sz w:val="28"/>
          <w:szCs w:val="28"/>
        </w:rPr>
      </w:pPr>
      <w:r w:rsidRPr="008E1DCF">
        <w:rPr>
          <w:rFonts w:ascii="Arial" w:eastAsia="Times New Roman" w:hAnsi="Arial" w:cs="Arial"/>
          <w:b/>
          <w:sz w:val="28"/>
          <w:szCs w:val="28"/>
        </w:rPr>
        <w:t>Vázanost nabídkou a akceptace výhrad a</w:t>
      </w:r>
    </w:p>
    <w:p w14:paraId="3912FCE3" w14:textId="77777777" w:rsidR="008E1DCF" w:rsidRPr="008E1DCF" w:rsidRDefault="008E1DCF" w:rsidP="008E1DCF">
      <w:pPr>
        <w:spacing w:after="0" w:line="240" w:lineRule="auto"/>
        <w:jc w:val="center"/>
        <w:rPr>
          <w:rFonts w:ascii="Arial" w:eastAsia="Times New Roman" w:hAnsi="Arial" w:cs="Arial"/>
          <w:b/>
          <w:sz w:val="28"/>
          <w:szCs w:val="28"/>
        </w:rPr>
      </w:pPr>
      <w:r w:rsidRPr="008E1DCF">
        <w:rPr>
          <w:rFonts w:ascii="Arial" w:eastAsia="Times New Roman" w:hAnsi="Arial" w:cs="Arial"/>
          <w:b/>
          <w:sz w:val="28"/>
          <w:szCs w:val="28"/>
        </w:rPr>
        <w:t>o splnění základní způsobilosti</w:t>
      </w:r>
    </w:p>
    <w:p w14:paraId="287C5FD1" w14:textId="77777777" w:rsidR="008E1DCF" w:rsidRPr="008E1DCF" w:rsidRDefault="008E1DCF" w:rsidP="008E1DCF">
      <w:pPr>
        <w:spacing w:after="0" w:line="240" w:lineRule="auto"/>
        <w:jc w:val="center"/>
        <w:rPr>
          <w:rFonts w:ascii="Arial" w:eastAsia="Times New Roman" w:hAnsi="Arial" w:cs="Arial"/>
          <w:b/>
        </w:rPr>
      </w:pPr>
    </w:p>
    <w:p w14:paraId="4674961D" w14:textId="7BE1333A" w:rsidR="008E1DCF" w:rsidRPr="008E1DCF" w:rsidRDefault="008E1DCF" w:rsidP="008E1DCF">
      <w:pPr>
        <w:spacing w:after="0" w:line="216" w:lineRule="atLeast"/>
        <w:jc w:val="center"/>
        <w:rPr>
          <w:rFonts w:ascii="Arial" w:eastAsia="Times New Roman" w:hAnsi="Arial" w:cs="Arial"/>
          <w:sz w:val="24"/>
          <w:szCs w:val="24"/>
        </w:rPr>
      </w:pPr>
      <w:r w:rsidRPr="008E1DCF">
        <w:rPr>
          <w:rFonts w:ascii="Arial" w:eastAsia="Times New Roman" w:hAnsi="Arial" w:cs="Arial"/>
          <w:sz w:val="24"/>
          <w:szCs w:val="24"/>
        </w:rPr>
        <w:t xml:space="preserve">výběrové řízení / koncese malého rozsahu </w:t>
      </w:r>
      <w:r w:rsidRPr="008E1DCF">
        <w:rPr>
          <w:rFonts w:ascii="Arial" w:eastAsia="Times New Roman" w:hAnsi="Arial" w:cs="Arial"/>
          <w:bCs/>
          <w:sz w:val="24"/>
          <w:szCs w:val="24"/>
        </w:rPr>
        <w:t xml:space="preserve">dle </w:t>
      </w:r>
      <w:r w:rsidRPr="00BE03FE">
        <w:rPr>
          <w:rFonts w:ascii="Arial" w:eastAsia="Times New Roman" w:hAnsi="Arial" w:cs="Arial"/>
          <w:bCs/>
          <w:sz w:val="24"/>
          <w:szCs w:val="24"/>
        </w:rPr>
        <w:t>výzvy ze dne</w:t>
      </w:r>
      <w:r w:rsidRPr="00BE03FE">
        <w:rPr>
          <w:rFonts w:ascii="Arial" w:eastAsia="Times New Roman" w:hAnsi="Arial" w:cs="Arial"/>
          <w:b/>
          <w:sz w:val="24"/>
          <w:szCs w:val="24"/>
        </w:rPr>
        <w:t xml:space="preserve"> </w:t>
      </w:r>
      <w:r w:rsidR="000516D6">
        <w:rPr>
          <w:rFonts w:ascii="Arial" w:eastAsia="Times New Roman" w:hAnsi="Arial" w:cs="Arial"/>
          <w:b/>
          <w:sz w:val="24"/>
          <w:szCs w:val="24"/>
        </w:rPr>
        <w:t>19</w:t>
      </w:r>
      <w:bookmarkStart w:id="0" w:name="_GoBack"/>
      <w:bookmarkEnd w:id="0"/>
      <w:r w:rsidR="00BE03FE" w:rsidRPr="00BE03FE">
        <w:rPr>
          <w:rFonts w:ascii="Arial" w:eastAsia="Times New Roman" w:hAnsi="Arial" w:cs="Arial"/>
          <w:b/>
          <w:sz w:val="24"/>
          <w:szCs w:val="24"/>
        </w:rPr>
        <w:t>.6.2023</w:t>
      </w:r>
    </w:p>
    <w:p w14:paraId="35D59E69" w14:textId="77777777" w:rsidR="008E1DCF" w:rsidRPr="008E1DCF" w:rsidRDefault="008E1DCF" w:rsidP="00D3110A">
      <w:pPr>
        <w:rPr>
          <w:rFonts w:ascii="Arial" w:hAnsi="Arial" w:cs="Arial"/>
          <w:sz w:val="20"/>
          <w:szCs w:val="20"/>
        </w:rPr>
      </w:pPr>
    </w:p>
    <w:p w14:paraId="4EA02C82" w14:textId="71A27298" w:rsidR="00972DF3" w:rsidRPr="008E1DCF" w:rsidRDefault="00972DF3" w:rsidP="00972DF3">
      <w:pPr>
        <w:spacing w:after="12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8E1DCF">
        <w:rPr>
          <w:rFonts w:ascii="Arial" w:hAnsi="Arial" w:cs="Arial"/>
          <w:b/>
          <w:bCs/>
          <w:sz w:val="24"/>
          <w:szCs w:val="24"/>
        </w:rPr>
        <w:t xml:space="preserve">„Rozvoj konceptu, zajištění grafického a technického řešení a redakčního a grafického zpracování, tisku, překladů, korektur, obchodní činnosti a distribuce časopisu KAM v Brně, pravidelná komunikace obsahu online, výše uvedené tiskoviny v období leden </w:t>
      </w:r>
      <w:proofErr w:type="gramStart"/>
      <w:r w:rsidRPr="008E1DCF">
        <w:rPr>
          <w:rFonts w:ascii="Arial" w:hAnsi="Arial" w:cs="Arial"/>
          <w:b/>
          <w:bCs/>
          <w:sz w:val="24"/>
          <w:szCs w:val="24"/>
        </w:rPr>
        <w:t>202</w:t>
      </w:r>
      <w:r w:rsidR="00A02EBE" w:rsidRPr="008E1DCF">
        <w:rPr>
          <w:rFonts w:ascii="Arial" w:hAnsi="Arial" w:cs="Arial"/>
          <w:b/>
          <w:bCs/>
          <w:sz w:val="24"/>
          <w:szCs w:val="24"/>
        </w:rPr>
        <w:t>4</w:t>
      </w:r>
      <w:r w:rsidRPr="008E1DCF">
        <w:rPr>
          <w:rFonts w:ascii="Arial" w:hAnsi="Arial" w:cs="Arial"/>
          <w:b/>
          <w:bCs/>
          <w:sz w:val="24"/>
          <w:szCs w:val="24"/>
        </w:rPr>
        <w:t xml:space="preserve"> – prosinec</w:t>
      </w:r>
      <w:proofErr w:type="gramEnd"/>
      <w:r w:rsidRPr="008E1DCF">
        <w:rPr>
          <w:rFonts w:ascii="Arial" w:hAnsi="Arial" w:cs="Arial"/>
          <w:b/>
          <w:bCs/>
          <w:sz w:val="24"/>
          <w:szCs w:val="24"/>
        </w:rPr>
        <w:t xml:space="preserve"> 202</w:t>
      </w:r>
      <w:r w:rsidR="00A02EBE" w:rsidRPr="008E1DCF">
        <w:rPr>
          <w:rFonts w:ascii="Arial" w:hAnsi="Arial" w:cs="Arial"/>
          <w:b/>
          <w:bCs/>
          <w:sz w:val="24"/>
          <w:szCs w:val="24"/>
        </w:rPr>
        <w:t>5</w:t>
      </w:r>
      <w:r w:rsidRPr="008E1DCF">
        <w:rPr>
          <w:rFonts w:ascii="Arial" w:hAnsi="Arial" w:cs="Arial"/>
          <w:b/>
          <w:bCs/>
          <w:sz w:val="24"/>
          <w:szCs w:val="24"/>
        </w:rPr>
        <w:t>“</w:t>
      </w:r>
    </w:p>
    <w:p w14:paraId="71D84A78" w14:textId="77777777" w:rsidR="001E4C84" w:rsidRPr="008E1DCF" w:rsidRDefault="001E4C84" w:rsidP="001E4C84">
      <w:pPr>
        <w:jc w:val="center"/>
        <w:rPr>
          <w:rFonts w:ascii="Arial" w:hAnsi="Arial" w:cs="Arial"/>
          <w:sz w:val="20"/>
          <w:szCs w:val="20"/>
        </w:rPr>
      </w:pPr>
      <w:r w:rsidRPr="008E1DCF">
        <w:rPr>
          <w:rFonts w:ascii="Arial" w:hAnsi="Arial" w:cs="Arial"/>
          <w:bCs/>
          <w:sz w:val="20"/>
          <w:szCs w:val="20"/>
        </w:rPr>
        <w:t>dále jen „veřejná zakázka“</w:t>
      </w:r>
    </w:p>
    <w:p w14:paraId="098946D5" w14:textId="77777777" w:rsidR="002A7E3A" w:rsidRPr="008E1DCF" w:rsidRDefault="002A7E3A" w:rsidP="00BE4526">
      <w:pPr>
        <w:spacing w:after="120"/>
        <w:rPr>
          <w:rFonts w:ascii="Arial" w:hAnsi="Arial" w:cs="Arial"/>
          <w:b/>
          <w:bCs/>
          <w:sz w:val="20"/>
          <w:szCs w:val="20"/>
        </w:rPr>
      </w:pPr>
    </w:p>
    <w:p w14:paraId="1DF95160" w14:textId="77777777" w:rsidR="008E1DCF" w:rsidRPr="008E1DCF" w:rsidRDefault="008E1DCF" w:rsidP="008E1DCF">
      <w:pPr>
        <w:spacing w:after="120" w:line="216" w:lineRule="atLeast"/>
        <w:rPr>
          <w:rFonts w:ascii="Arial" w:eastAsia="Times New Roman" w:hAnsi="Arial" w:cs="Arial"/>
          <w:b/>
          <w:bCs/>
          <w:sz w:val="24"/>
          <w:szCs w:val="24"/>
        </w:rPr>
      </w:pPr>
      <w:r w:rsidRPr="008E1DCF">
        <w:rPr>
          <w:rFonts w:ascii="Arial" w:eastAsia="Times New Roman" w:hAnsi="Arial" w:cs="Arial"/>
          <w:b/>
          <w:bCs/>
          <w:sz w:val="24"/>
          <w:szCs w:val="24"/>
        </w:rPr>
        <w:t>Zájemce:</w:t>
      </w:r>
    </w:p>
    <w:p w14:paraId="00B392F1" w14:textId="77777777" w:rsidR="008E1DCF" w:rsidRPr="008E1DCF" w:rsidRDefault="008E1DCF" w:rsidP="008E1DCF">
      <w:pPr>
        <w:spacing w:after="0" w:line="216" w:lineRule="atLeast"/>
        <w:rPr>
          <w:rFonts w:ascii="Arial" w:eastAsia="Times New Roman" w:hAnsi="Arial" w:cs="Arial"/>
          <w:i/>
          <w:iCs/>
          <w:snapToGrid w:val="0"/>
          <w:sz w:val="24"/>
          <w:szCs w:val="24"/>
        </w:rPr>
      </w:pPr>
      <w:r w:rsidRPr="008E1DCF">
        <w:rPr>
          <w:rFonts w:ascii="Arial" w:eastAsia="Times New Roman" w:hAnsi="Arial" w:cs="Arial"/>
          <w:i/>
          <w:iCs/>
          <w:snapToGrid w:val="0"/>
          <w:sz w:val="24"/>
          <w:szCs w:val="24"/>
        </w:rPr>
        <w:t xml:space="preserve">Název/obchodní firma/jméno a příjmení: </w:t>
      </w:r>
    </w:p>
    <w:p w14:paraId="0418CA79" w14:textId="77777777" w:rsidR="008E1DCF" w:rsidRPr="008E1DCF" w:rsidRDefault="008E1DCF" w:rsidP="008E1DCF">
      <w:pPr>
        <w:spacing w:after="0" w:line="216" w:lineRule="atLeast"/>
        <w:rPr>
          <w:rFonts w:ascii="Arial" w:eastAsia="Times New Roman" w:hAnsi="Arial" w:cs="Arial"/>
          <w:i/>
          <w:iCs/>
          <w:snapToGrid w:val="0"/>
          <w:sz w:val="24"/>
          <w:szCs w:val="24"/>
        </w:rPr>
      </w:pPr>
      <w:r w:rsidRPr="008E1DCF">
        <w:rPr>
          <w:rFonts w:ascii="Arial" w:eastAsia="Times New Roman" w:hAnsi="Arial" w:cs="Arial"/>
          <w:i/>
          <w:iCs/>
          <w:snapToGrid w:val="0"/>
          <w:sz w:val="24"/>
          <w:szCs w:val="24"/>
        </w:rPr>
        <w:t xml:space="preserve">Zastoupený/jednající: </w:t>
      </w:r>
    </w:p>
    <w:p w14:paraId="461C29CC" w14:textId="77777777" w:rsidR="008E1DCF" w:rsidRPr="008E1DCF" w:rsidRDefault="008E1DCF" w:rsidP="008E1DCF">
      <w:pPr>
        <w:spacing w:after="0" w:line="216" w:lineRule="atLeast"/>
        <w:rPr>
          <w:rFonts w:ascii="Arial" w:eastAsia="Times New Roman" w:hAnsi="Arial" w:cs="Arial"/>
          <w:i/>
          <w:iCs/>
          <w:snapToGrid w:val="0"/>
          <w:sz w:val="24"/>
          <w:szCs w:val="24"/>
        </w:rPr>
      </w:pPr>
      <w:r w:rsidRPr="008E1DCF">
        <w:rPr>
          <w:rFonts w:ascii="Arial" w:eastAsia="Times New Roman" w:hAnsi="Arial" w:cs="Arial"/>
          <w:i/>
          <w:iCs/>
          <w:snapToGrid w:val="0"/>
          <w:sz w:val="24"/>
          <w:szCs w:val="24"/>
        </w:rPr>
        <w:t xml:space="preserve">Sídlo: </w:t>
      </w:r>
    </w:p>
    <w:p w14:paraId="417C5208" w14:textId="77777777" w:rsidR="008E1DCF" w:rsidRPr="008E1DCF" w:rsidRDefault="008E1DCF" w:rsidP="008E1DCF">
      <w:pPr>
        <w:spacing w:after="0" w:line="216" w:lineRule="atLeast"/>
        <w:rPr>
          <w:rFonts w:ascii="Arial" w:eastAsia="Times New Roman" w:hAnsi="Arial" w:cs="Arial"/>
          <w:i/>
          <w:iCs/>
          <w:snapToGrid w:val="0"/>
          <w:sz w:val="24"/>
          <w:szCs w:val="24"/>
        </w:rPr>
      </w:pPr>
      <w:r w:rsidRPr="008E1DCF">
        <w:rPr>
          <w:rFonts w:ascii="Arial" w:eastAsia="Times New Roman" w:hAnsi="Arial" w:cs="Arial"/>
          <w:i/>
          <w:iCs/>
          <w:snapToGrid w:val="0"/>
          <w:sz w:val="24"/>
          <w:szCs w:val="24"/>
        </w:rPr>
        <w:t xml:space="preserve">IČ: </w:t>
      </w:r>
    </w:p>
    <w:p w14:paraId="5963CC1B" w14:textId="77777777" w:rsidR="008E1DCF" w:rsidRPr="008E1DCF" w:rsidRDefault="008E1DCF" w:rsidP="008E1DCF">
      <w:pPr>
        <w:spacing w:after="0" w:line="216" w:lineRule="atLeast"/>
        <w:rPr>
          <w:rFonts w:ascii="Arial" w:eastAsia="Times New Roman" w:hAnsi="Arial" w:cs="Arial"/>
          <w:i/>
          <w:iCs/>
          <w:snapToGrid w:val="0"/>
          <w:sz w:val="24"/>
          <w:szCs w:val="24"/>
        </w:rPr>
      </w:pPr>
      <w:r w:rsidRPr="008E1DCF">
        <w:rPr>
          <w:rFonts w:ascii="Arial" w:eastAsia="Times New Roman" w:hAnsi="Arial" w:cs="Arial"/>
          <w:i/>
          <w:iCs/>
          <w:snapToGrid w:val="0"/>
          <w:sz w:val="24"/>
          <w:szCs w:val="24"/>
        </w:rPr>
        <w:t xml:space="preserve">DIČ: </w:t>
      </w:r>
    </w:p>
    <w:p w14:paraId="649A016C" w14:textId="77777777" w:rsidR="008E1DCF" w:rsidRPr="008E1DCF" w:rsidRDefault="008E1DCF" w:rsidP="008E1DCF">
      <w:pPr>
        <w:spacing w:after="0" w:line="216" w:lineRule="atLeast"/>
        <w:rPr>
          <w:rFonts w:ascii="Arial" w:eastAsia="Times New Roman" w:hAnsi="Arial" w:cs="Arial"/>
          <w:i/>
          <w:iCs/>
          <w:snapToGrid w:val="0"/>
        </w:rPr>
      </w:pPr>
    </w:p>
    <w:p w14:paraId="03356F5E" w14:textId="77777777" w:rsidR="008E1DCF" w:rsidRPr="008E1DCF" w:rsidRDefault="008E1DCF" w:rsidP="008E1DCF">
      <w:pPr>
        <w:spacing w:after="0" w:line="240" w:lineRule="auto"/>
        <w:rPr>
          <w:rFonts w:ascii="Arial" w:eastAsia="Times New Roman" w:hAnsi="Arial" w:cs="Arial"/>
          <w:b/>
          <w:sz w:val="24"/>
          <w:szCs w:val="24"/>
          <w:lang w:eastAsia="cs-CZ"/>
        </w:rPr>
      </w:pPr>
      <w:r w:rsidRPr="008E1DCF">
        <w:rPr>
          <w:rFonts w:ascii="Arial" w:eastAsia="Times New Roman" w:hAnsi="Arial" w:cs="Arial"/>
          <w:b/>
          <w:sz w:val="24"/>
          <w:szCs w:val="24"/>
          <w:lang w:eastAsia="cs-CZ"/>
        </w:rPr>
        <w:t>Čestně prohlašuje, že:</w:t>
      </w:r>
    </w:p>
    <w:p w14:paraId="33FE288A" w14:textId="77777777" w:rsidR="008E1DCF" w:rsidRPr="008E1DCF" w:rsidRDefault="008E1DCF" w:rsidP="008E1DCF">
      <w:pPr>
        <w:spacing w:after="0" w:line="240" w:lineRule="auto"/>
        <w:rPr>
          <w:rFonts w:ascii="Arial" w:eastAsia="Times New Roman" w:hAnsi="Arial" w:cs="Arial"/>
          <w:b/>
          <w:sz w:val="24"/>
          <w:szCs w:val="24"/>
          <w:lang w:eastAsia="cs-CZ"/>
        </w:rPr>
      </w:pPr>
    </w:p>
    <w:p w14:paraId="3866033D" w14:textId="4B35A46C" w:rsidR="008E1DCF" w:rsidRPr="008E1DCF" w:rsidRDefault="008E1DCF" w:rsidP="008E1DCF">
      <w:pPr>
        <w:numPr>
          <w:ilvl w:val="0"/>
          <w:numId w:val="4"/>
        </w:numPr>
        <w:spacing w:after="0" w:line="216" w:lineRule="atLeast"/>
        <w:contextualSpacing/>
        <w:rPr>
          <w:rFonts w:ascii="Arial" w:eastAsia="Times New Roman" w:hAnsi="Arial" w:cs="Arial"/>
          <w:sz w:val="24"/>
          <w:szCs w:val="24"/>
        </w:rPr>
      </w:pPr>
      <w:r w:rsidRPr="008E1DCF">
        <w:rPr>
          <w:rFonts w:ascii="Arial" w:eastAsia="Times New Roman" w:hAnsi="Arial" w:cs="Arial"/>
          <w:sz w:val="24"/>
          <w:szCs w:val="24"/>
        </w:rPr>
        <w:t>je svou nabídkou vázán do 31. 12. 2023,</w:t>
      </w:r>
    </w:p>
    <w:p w14:paraId="3C97021E" w14:textId="77777777" w:rsidR="008E1DCF" w:rsidRPr="008E1DCF" w:rsidRDefault="008E1DCF" w:rsidP="008E1DCF">
      <w:pPr>
        <w:numPr>
          <w:ilvl w:val="0"/>
          <w:numId w:val="4"/>
        </w:numPr>
        <w:spacing w:after="0" w:line="216" w:lineRule="atLeast"/>
        <w:contextualSpacing/>
        <w:rPr>
          <w:rFonts w:ascii="Arial" w:eastAsia="Times New Roman" w:hAnsi="Arial" w:cs="Arial"/>
          <w:sz w:val="24"/>
          <w:szCs w:val="24"/>
        </w:rPr>
      </w:pPr>
      <w:r w:rsidRPr="008E1DCF">
        <w:rPr>
          <w:rFonts w:ascii="Arial" w:eastAsia="Times New Roman" w:hAnsi="Arial" w:cs="Arial"/>
          <w:sz w:val="24"/>
          <w:szCs w:val="24"/>
        </w:rPr>
        <w:t>plně akceptuje požadavky zadavatele obsaženými ve výzvě,</w:t>
      </w:r>
    </w:p>
    <w:p w14:paraId="08391344" w14:textId="77777777" w:rsidR="008E1DCF" w:rsidRPr="008E1DCF" w:rsidRDefault="008E1DCF" w:rsidP="008E1DCF">
      <w:pPr>
        <w:numPr>
          <w:ilvl w:val="0"/>
          <w:numId w:val="4"/>
        </w:numPr>
        <w:spacing w:after="0" w:line="216" w:lineRule="atLeast"/>
        <w:contextualSpacing/>
        <w:rPr>
          <w:rFonts w:ascii="Arial" w:eastAsia="Times New Roman" w:hAnsi="Arial" w:cs="Arial"/>
          <w:sz w:val="24"/>
          <w:szCs w:val="24"/>
        </w:rPr>
      </w:pPr>
      <w:r w:rsidRPr="008E1DCF">
        <w:rPr>
          <w:rFonts w:ascii="Arial" w:eastAsia="Times New Roman" w:hAnsi="Arial" w:cs="Arial"/>
          <w:sz w:val="24"/>
          <w:szCs w:val="24"/>
        </w:rPr>
        <w:t>výslovně souhlasí s podmínkami daného výběrového řízení.</w:t>
      </w:r>
    </w:p>
    <w:p w14:paraId="10A4CD6E" w14:textId="77777777" w:rsidR="008E1DCF" w:rsidRPr="008E1DCF" w:rsidRDefault="008E1DCF" w:rsidP="008E1DCF">
      <w:pPr>
        <w:spacing w:after="0" w:line="216" w:lineRule="atLeast"/>
        <w:rPr>
          <w:rFonts w:ascii="Arial" w:eastAsia="Times New Roman" w:hAnsi="Arial" w:cs="Arial"/>
          <w:b/>
        </w:rPr>
      </w:pPr>
    </w:p>
    <w:p w14:paraId="1D69B181" w14:textId="77777777" w:rsidR="008E1DCF" w:rsidRPr="008E1DCF" w:rsidRDefault="008E1DCF" w:rsidP="008E1DCF">
      <w:pPr>
        <w:spacing w:after="0" w:line="216" w:lineRule="atLeast"/>
        <w:rPr>
          <w:rFonts w:ascii="Arial" w:eastAsia="Times New Roman" w:hAnsi="Arial" w:cs="Arial"/>
          <w:b/>
          <w:sz w:val="24"/>
          <w:szCs w:val="24"/>
        </w:rPr>
      </w:pPr>
      <w:r w:rsidRPr="008E1DCF">
        <w:rPr>
          <w:rFonts w:ascii="Arial" w:eastAsia="Times New Roman" w:hAnsi="Arial" w:cs="Arial"/>
          <w:b/>
          <w:sz w:val="24"/>
          <w:szCs w:val="24"/>
        </w:rPr>
        <w:t>Zájemce dále prohlašuje, že:</w:t>
      </w:r>
    </w:p>
    <w:p w14:paraId="7ACB72B5" w14:textId="77777777" w:rsidR="008E1DCF" w:rsidRPr="008E1DCF" w:rsidRDefault="008E1DCF" w:rsidP="008E1DCF">
      <w:pPr>
        <w:numPr>
          <w:ilvl w:val="0"/>
          <w:numId w:val="2"/>
        </w:numPr>
        <w:overflowPunct w:val="0"/>
        <w:autoSpaceDE w:val="0"/>
        <w:spacing w:before="120" w:after="0"/>
        <w:ind w:left="709" w:hanging="425"/>
        <w:contextualSpacing/>
        <w:jc w:val="both"/>
        <w:rPr>
          <w:rFonts w:ascii="Arial" w:eastAsia="Times New Roman" w:hAnsi="Arial" w:cs="Arial"/>
          <w:sz w:val="24"/>
          <w:szCs w:val="24"/>
        </w:rPr>
      </w:pPr>
      <w:r w:rsidRPr="008E1DCF">
        <w:rPr>
          <w:rFonts w:ascii="Arial" w:eastAsia="Times New Roman" w:hAnsi="Arial" w:cs="Arial"/>
          <w:sz w:val="24"/>
          <w:szCs w:val="24"/>
        </w:rPr>
        <w:t>nebyl v zemi svého sídla v posledních 5 letech před zahájením výběrového řízení pravomocně odsouzen pro trestný čin uvedený v příloze č. 3 k zákonu č. 134/2016 Sb., o zadávání veřejných zakázek, nebo obdobný trestný čin podle právního řádu země sídla dodavatele; k zahlazeným odsouzením se nepřihlíží,</w:t>
      </w:r>
    </w:p>
    <w:p w14:paraId="69FC8994" w14:textId="77777777" w:rsidR="008E1DCF" w:rsidRPr="008E1DCF" w:rsidRDefault="008E1DCF" w:rsidP="008E1DCF">
      <w:pPr>
        <w:widowControl w:val="0"/>
        <w:numPr>
          <w:ilvl w:val="1"/>
          <w:numId w:val="1"/>
        </w:numPr>
        <w:tabs>
          <w:tab w:val="left" w:pos="360"/>
        </w:tabs>
        <w:suppressAutoHyphens/>
        <w:spacing w:after="0" w:line="240" w:lineRule="auto"/>
        <w:ind w:left="709" w:hanging="425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8E1DCF">
        <w:rPr>
          <w:rFonts w:ascii="Arial" w:eastAsia="Times New Roman" w:hAnsi="Arial" w:cs="Arial"/>
          <w:sz w:val="24"/>
          <w:szCs w:val="24"/>
          <w:lang w:eastAsia="ar-SA"/>
        </w:rPr>
        <w:t xml:space="preserve">nebyl v posledních 3 letech pravomocně disciplinárně potrestán či mu nebylo pravomocně uloženo kárné opatření podle zvláštních právních předpisů; pokud dodavatel vykonává tuto činnost prostřednictvím odpovědného zástupce nebo jiné osoby odpovídající za činnost dodavatele, vztahuje se tento předpoklad na tyto osoby, </w:t>
      </w:r>
    </w:p>
    <w:p w14:paraId="1836EE7A" w14:textId="77777777" w:rsidR="008E1DCF" w:rsidRPr="008E1DCF" w:rsidRDefault="008E1DCF" w:rsidP="008E1DCF">
      <w:pPr>
        <w:widowControl w:val="0"/>
        <w:numPr>
          <w:ilvl w:val="1"/>
          <w:numId w:val="1"/>
        </w:numPr>
        <w:tabs>
          <w:tab w:val="left" w:pos="360"/>
        </w:tabs>
        <w:suppressAutoHyphens/>
        <w:spacing w:after="0" w:line="240" w:lineRule="auto"/>
        <w:ind w:left="709" w:hanging="425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8E1DCF">
        <w:rPr>
          <w:rFonts w:ascii="Arial" w:eastAsia="Times New Roman" w:hAnsi="Arial" w:cs="Arial"/>
          <w:sz w:val="24"/>
          <w:szCs w:val="24"/>
          <w:lang w:eastAsia="ar-SA"/>
        </w:rPr>
        <w:t xml:space="preserve">není veden v rejstříku osob se zákazem plnění veřejných zakázek, </w:t>
      </w:r>
    </w:p>
    <w:p w14:paraId="0E676D87" w14:textId="77777777" w:rsidR="008E1DCF" w:rsidRPr="008E1DCF" w:rsidRDefault="008E1DCF" w:rsidP="008E1DCF">
      <w:pPr>
        <w:widowControl w:val="0"/>
        <w:numPr>
          <w:ilvl w:val="1"/>
          <w:numId w:val="1"/>
        </w:numPr>
        <w:tabs>
          <w:tab w:val="left" w:pos="360"/>
        </w:tabs>
        <w:suppressAutoHyphens/>
        <w:spacing w:after="0" w:line="240" w:lineRule="auto"/>
        <w:ind w:left="709" w:hanging="425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8E1DCF">
        <w:rPr>
          <w:rFonts w:ascii="Arial" w:eastAsia="Times New Roman" w:hAnsi="Arial" w:cs="Arial"/>
          <w:sz w:val="24"/>
          <w:szCs w:val="24"/>
          <w:lang w:eastAsia="ar-SA"/>
        </w:rPr>
        <w:t>mu nebyla v posledních 3 letech pravomocně uložena pokuta za umožnění výkonu nelegální práce podle zvláštního právního předpisu, či byl v souvislosti s činností, jež je předmětem výběrového řízení, či činností obdobnou jakkoli sankcionován správními orgány, či zadavatelem / TIC,</w:t>
      </w:r>
    </w:p>
    <w:p w14:paraId="30E19827" w14:textId="77777777" w:rsidR="008E1DCF" w:rsidRPr="008E1DCF" w:rsidRDefault="008E1DCF" w:rsidP="008E1DCF">
      <w:pPr>
        <w:widowControl w:val="0"/>
        <w:numPr>
          <w:ilvl w:val="1"/>
          <w:numId w:val="1"/>
        </w:numPr>
        <w:tabs>
          <w:tab w:val="left" w:pos="360"/>
        </w:tabs>
        <w:suppressAutoHyphens/>
        <w:spacing w:after="0" w:line="240" w:lineRule="auto"/>
        <w:ind w:left="709" w:hanging="425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8E1DCF">
        <w:rPr>
          <w:rFonts w:ascii="Arial" w:eastAsia="Times New Roman" w:hAnsi="Arial" w:cs="Arial"/>
          <w:sz w:val="24"/>
          <w:szCs w:val="24"/>
          <w:lang w:eastAsia="ar-SA"/>
        </w:rPr>
        <w:t>vůči němu nebyla v posledních 3 letech zavedena dočasná správa nebo v posledních 3 letech uplatněno opatření k řešení krize podle zákona upravujícího ozdravné postupy a řešení krize na finančním trhu.</w:t>
      </w:r>
    </w:p>
    <w:p w14:paraId="5996EE47" w14:textId="77777777" w:rsidR="008E1DCF" w:rsidRPr="008E1DCF" w:rsidRDefault="008E1DCF" w:rsidP="008E1DCF">
      <w:pPr>
        <w:widowControl w:val="0"/>
        <w:numPr>
          <w:ilvl w:val="1"/>
          <w:numId w:val="1"/>
        </w:numPr>
        <w:tabs>
          <w:tab w:val="left" w:pos="360"/>
        </w:tabs>
        <w:suppressAutoHyphens/>
        <w:spacing w:after="0" w:line="240" w:lineRule="auto"/>
        <w:ind w:left="709" w:hanging="425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8E1DCF">
        <w:rPr>
          <w:rFonts w:ascii="Arial" w:eastAsia="Times New Roman" w:hAnsi="Arial" w:cs="Arial"/>
          <w:sz w:val="24"/>
          <w:szCs w:val="24"/>
          <w:lang w:eastAsia="ar-SA"/>
        </w:rPr>
        <w:lastRenderedPageBreak/>
        <w:t>je pojištěn pro případ odpovědnosti za škodu způsobenou ze své činnosti třetím osobám,</w:t>
      </w:r>
    </w:p>
    <w:p w14:paraId="0E3FF908" w14:textId="77777777" w:rsidR="008E1DCF" w:rsidRPr="008E1DCF" w:rsidRDefault="008E1DCF" w:rsidP="008E1DCF">
      <w:pPr>
        <w:widowControl w:val="0"/>
        <w:numPr>
          <w:ilvl w:val="1"/>
          <w:numId w:val="1"/>
        </w:numPr>
        <w:tabs>
          <w:tab w:val="left" w:pos="360"/>
        </w:tabs>
        <w:suppressAutoHyphens/>
        <w:spacing w:after="0" w:line="240" w:lineRule="auto"/>
        <w:ind w:left="709" w:hanging="425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8E1DCF">
        <w:rPr>
          <w:rFonts w:ascii="Arial" w:eastAsia="Times New Roman" w:hAnsi="Arial" w:cs="Arial"/>
          <w:sz w:val="24"/>
          <w:szCs w:val="24"/>
          <w:lang w:eastAsia="ar-SA"/>
        </w:rPr>
        <w:t xml:space="preserve">na jeho majetek není prohlášen konkurs, </w:t>
      </w:r>
    </w:p>
    <w:p w14:paraId="47415636" w14:textId="77777777" w:rsidR="008E1DCF" w:rsidRPr="008E1DCF" w:rsidRDefault="008E1DCF" w:rsidP="008E1DCF">
      <w:pPr>
        <w:widowControl w:val="0"/>
        <w:numPr>
          <w:ilvl w:val="1"/>
          <w:numId w:val="1"/>
        </w:numPr>
        <w:tabs>
          <w:tab w:val="left" w:pos="360"/>
        </w:tabs>
        <w:suppressAutoHyphens/>
        <w:spacing w:after="0" w:line="240" w:lineRule="auto"/>
        <w:ind w:left="709" w:hanging="425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8E1DCF">
        <w:rPr>
          <w:rFonts w:ascii="Arial" w:eastAsia="Times New Roman" w:hAnsi="Arial" w:cs="Arial"/>
          <w:sz w:val="24"/>
          <w:szCs w:val="24"/>
          <w:lang w:eastAsia="ar-SA"/>
        </w:rPr>
        <w:t>proti němu nebylo zahájeno soudem konkursní ani vyrovnávací řízení,</w:t>
      </w:r>
    </w:p>
    <w:p w14:paraId="30953933" w14:textId="77777777" w:rsidR="008E1DCF" w:rsidRPr="008E1DCF" w:rsidRDefault="008E1DCF" w:rsidP="008E1DCF">
      <w:pPr>
        <w:widowControl w:val="0"/>
        <w:numPr>
          <w:ilvl w:val="1"/>
          <w:numId w:val="1"/>
        </w:numPr>
        <w:tabs>
          <w:tab w:val="left" w:pos="360"/>
        </w:tabs>
        <w:suppressAutoHyphens/>
        <w:spacing w:after="0" w:line="240" w:lineRule="auto"/>
        <w:ind w:left="709" w:hanging="425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8E1DCF">
        <w:rPr>
          <w:rFonts w:ascii="Arial" w:eastAsia="Times New Roman" w:hAnsi="Arial" w:cs="Arial"/>
          <w:sz w:val="24"/>
          <w:szCs w:val="24"/>
          <w:lang w:eastAsia="ar-SA"/>
        </w:rPr>
        <w:t>proti němu nebyl zamítnut insolvenční návrh proto, že majetek nepostačuje k úhradě insolvenčního řízení,</w:t>
      </w:r>
    </w:p>
    <w:p w14:paraId="67C01C5C" w14:textId="77777777" w:rsidR="008E1DCF" w:rsidRPr="008E1DCF" w:rsidRDefault="008E1DCF" w:rsidP="008E1DCF">
      <w:pPr>
        <w:widowControl w:val="0"/>
        <w:numPr>
          <w:ilvl w:val="1"/>
          <w:numId w:val="1"/>
        </w:numPr>
        <w:tabs>
          <w:tab w:val="left" w:pos="360"/>
        </w:tabs>
        <w:suppressAutoHyphens/>
        <w:spacing w:after="0" w:line="240" w:lineRule="auto"/>
        <w:ind w:left="709" w:hanging="425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8E1DCF">
        <w:rPr>
          <w:rFonts w:ascii="Arial" w:eastAsia="Times New Roman" w:hAnsi="Arial" w:cs="Arial"/>
          <w:sz w:val="24"/>
          <w:szCs w:val="24"/>
          <w:lang w:eastAsia="ar-SA"/>
        </w:rPr>
        <w:t>není v likvidaci, nemá v evidenci daní zachyceny daňové nedoplatky, a to jak v České republice, tak v zemi sídla, místa podnikání či bydliště dodavatele,</w:t>
      </w:r>
    </w:p>
    <w:p w14:paraId="500CF686" w14:textId="77777777" w:rsidR="008E1DCF" w:rsidRPr="008E1DCF" w:rsidRDefault="008E1DCF" w:rsidP="008E1DCF">
      <w:pPr>
        <w:widowControl w:val="0"/>
        <w:numPr>
          <w:ilvl w:val="1"/>
          <w:numId w:val="1"/>
        </w:numPr>
        <w:tabs>
          <w:tab w:val="left" w:pos="360"/>
        </w:tabs>
        <w:suppressAutoHyphens/>
        <w:spacing w:after="0" w:line="240" w:lineRule="auto"/>
        <w:ind w:left="709" w:hanging="425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8E1DCF">
        <w:rPr>
          <w:rFonts w:ascii="Arial" w:eastAsia="Times New Roman" w:hAnsi="Arial" w:cs="Arial"/>
          <w:sz w:val="24"/>
          <w:szCs w:val="24"/>
          <w:lang w:eastAsia="ar-SA"/>
        </w:rPr>
        <w:t>nemá nedoplatek na pojistném a na penále na veřejné zdravotní pojištění, a to jak v České republice, tak v zemi sídla, místa podnikání či bydliště dodavatele,</w:t>
      </w:r>
    </w:p>
    <w:p w14:paraId="1C5A4B3F" w14:textId="77777777" w:rsidR="008E1DCF" w:rsidRPr="008E1DCF" w:rsidRDefault="008E1DCF" w:rsidP="008E1DCF">
      <w:pPr>
        <w:widowControl w:val="0"/>
        <w:numPr>
          <w:ilvl w:val="1"/>
          <w:numId w:val="1"/>
        </w:numPr>
        <w:tabs>
          <w:tab w:val="left" w:pos="360"/>
        </w:tabs>
        <w:suppressAutoHyphens/>
        <w:spacing w:after="0" w:line="240" w:lineRule="auto"/>
        <w:ind w:left="709" w:hanging="425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8E1DCF">
        <w:rPr>
          <w:rFonts w:ascii="Arial" w:eastAsia="Times New Roman" w:hAnsi="Arial" w:cs="Arial"/>
          <w:sz w:val="24"/>
          <w:szCs w:val="24"/>
          <w:lang w:eastAsia="ar-SA"/>
        </w:rPr>
        <w:t>nemá nedoplatek na pojistném a na penále na sociální zabezpečení a příspěvku na státní politiku zaměstnanosti, a to jak v České republice, tak v zemi sídla, místa podnikání či bydliště dodavatele.</w:t>
      </w:r>
    </w:p>
    <w:p w14:paraId="4F057E30" w14:textId="77777777" w:rsidR="008E1DCF" w:rsidRPr="008E1DCF" w:rsidRDefault="008E1DCF" w:rsidP="008E1DCF">
      <w:pPr>
        <w:spacing w:after="0" w:line="216" w:lineRule="atLeast"/>
        <w:ind w:left="709" w:hanging="425"/>
        <w:rPr>
          <w:rFonts w:ascii="Arial" w:eastAsia="Times New Roman" w:hAnsi="Arial" w:cs="Arial"/>
          <w:bCs/>
          <w:sz w:val="24"/>
          <w:szCs w:val="24"/>
        </w:rPr>
      </w:pPr>
    </w:p>
    <w:p w14:paraId="20C6CA29" w14:textId="77777777" w:rsidR="008E1DCF" w:rsidRPr="008E1DCF" w:rsidRDefault="008E1DCF" w:rsidP="008E1DCF">
      <w:pPr>
        <w:spacing w:after="0" w:line="216" w:lineRule="atLeast"/>
        <w:ind w:left="709" w:hanging="425"/>
        <w:jc w:val="both"/>
        <w:rPr>
          <w:rFonts w:ascii="Arial" w:eastAsia="Times New Roman" w:hAnsi="Arial" w:cs="Arial"/>
          <w:b/>
          <w:sz w:val="24"/>
          <w:szCs w:val="24"/>
        </w:rPr>
      </w:pPr>
    </w:p>
    <w:p w14:paraId="05464EC1" w14:textId="77777777" w:rsidR="008E1DCF" w:rsidRPr="008E1DCF" w:rsidRDefault="008E1DCF" w:rsidP="008E1DCF">
      <w:pPr>
        <w:spacing w:after="0" w:line="216" w:lineRule="atLeast"/>
        <w:jc w:val="both"/>
        <w:rPr>
          <w:rFonts w:ascii="Arial" w:eastAsia="Times New Roman" w:hAnsi="Arial" w:cs="Arial"/>
          <w:sz w:val="24"/>
          <w:szCs w:val="24"/>
        </w:rPr>
      </w:pPr>
      <w:r w:rsidRPr="008E1DCF">
        <w:rPr>
          <w:rFonts w:ascii="Arial" w:eastAsia="Times New Roman" w:hAnsi="Arial" w:cs="Arial"/>
          <w:b/>
          <w:sz w:val="24"/>
          <w:szCs w:val="24"/>
        </w:rPr>
        <w:t xml:space="preserve">Zájemce </w:t>
      </w:r>
      <w:r w:rsidRPr="008E1DCF">
        <w:rPr>
          <w:rFonts w:ascii="Arial" w:eastAsia="Times New Roman" w:hAnsi="Arial" w:cs="Arial"/>
          <w:sz w:val="24"/>
          <w:szCs w:val="24"/>
        </w:rPr>
        <w:t>si je vědom a plně akceptuje, že nemá nárok na náhradu nákladů, škody či jiných výdajů včetně ušlého zisku, a to ani v případě, kdy zadavatel, TIC BRNO, příspěvková organizace využije práva vyhrazená v podmínkách nabídkového řízení, k nimž je toto čestné prohlášení přílohou, tzn. např. právo kdykoliv do doby uzavření smlouvy nabídkové řízení zrušit apod.</w:t>
      </w:r>
    </w:p>
    <w:p w14:paraId="7547FD01" w14:textId="77777777" w:rsidR="008E1DCF" w:rsidRPr="008E1DCF" w:rsidRDefault="008E1DCF" w:rsidP="008E1DCF">
      <w:pPr>
        <w:spacing w:after="0" w:line="216" w:lineRule="atLeast"/>
        <w:jc w:val="both"/>
        <w:rPr>
          <w:rFonts w:ascii="Arial" w:eastAsia="Times New Roman" w:hAnsi="Arial" w:cs="Arial"/>
          <w:sz w:val="24"/>
          <w:szCs w:val="24"/>
        </w:rPr>
      </w:pPr>
    </w:p>
    <w:p w14:paraId="65C206B9" w14:textId="77777777" w:rsidR="008E1DCF" w:rsidRPr="008E1DCF" w:rsidRDefault="008E1DCF" w:rsidP="008E1DCF">
      <w:pPr>
        <w:spacing w:after="0" w:line="216" w:lineRule="atLeast"/>
        <w:jc w:val="both"/>
        <w:rPr>
          <w:rFonts w:ascii="Arial" w:eastAsia="Times New Roman" w:hAnsi="Arial" w:cs="Arial"/>
          <w:sz w:val="24"/>
          <w:szCs w:val="24"/>
        </w:rPr>
      </w:pPr>
    </w:p>
    <w:p w14:paraId="5F88CEAE" w14:textId="77777777" w:rsidR="008E1DCF" w:rsidRPr="008E1DCF" w:rsidRDefault="008E1DCF" w:rsidP="008E1DCF">
      <w:pPr>
        <w:spacing w:after="0" w:line="216" w:lineRule="atLeast"/>
        <w:jc w:val="both"/>
        <w:rPr>
          <w:rFonts w:ascii="Arial" w:eastAsia="Times New Roman" w:hAnsi="Arial" w:cs="Arial"/>
          <w:sz w:val="24"/>
          <w:szCs w:val="24"/>
        </w:rPr>
      </w:pPr>
    </w:p>
    <w:p w14:paraId="0F772EDE" w14:textId="77777777" w:rsidR="002E63B4" w:rsidRPr="008E1DCF" w:rsidRDefault="002E63B4" w:rsidP="00A42367">
      <w:pPr>
        <w:pStyle w:val="Zkladntext"/>
        <w:spacing w:line="240" w:lineRule="auto"/>
        <w:rPr>
          <w:rFonts w:ascii="Arial" w:hAnsi="Arial" w:cs="Arial"/>
          <w:sz w:val="20"/>
        </w:rPr>
      </w:pPr>
    </w:p>
    <w:p w14:paraId="6A4DA535" w14:textId="7A8CD74A" w:rsidR="00A42367" w:rsidRPr="008E1DCF" w:rsidRDefault="00A42367" w:rsidP="00A42367">
      <w:pPr>
        <w:pStyle w:val="Zkladntext"/>
        <w:spacing w:line="240" w:lineRule="auto"/>
        <w:rPr>
          <w:rFonts w:ascii="Arial" w:hAnsi="Arial" w:cs="Arial"/>
          <w:sz w:val="20"/>
        </w:rPr>
      </w:pPr>
      <w:r w:rsidRPr="008E1DCF">
        <w:rPr>
          <w:rFonts w:ascii="Arial" w:hAnsi="Arial" w:cs="Arial"/>
          <w:sz w:val="20"/>
        </w:rPr>
        <w:t>V ……………….   dne ………………</w:t>
      </w:r>
      <w:r w:rsidR="00972DF3" w:rsidRPr="008E1DCF">
        <w:rPr>
          <w:rFonts w:ascii="Arial" w:hAnsi="Arial" w:cs="Arial"/>
          <w:sz w:val="20"/>
        </w:rPr>
        <w:t xml:space="preserve"> 202</w:t>
      </w:r>
      <w:r w:rsidR="00A02EBE" w:rsidRPr="008E1DCF">
        <w:rPr>
          <w:rFonts w:ascii="Arial" w:hAnsi="Arial" w:cs="Arial"/>
          <w:sz w:val="20"/>
        </w:rPr>
        <w:t>3</w:t>
      </w:r>
    </w:p>
    <w:p w14:paraId="3FC7D9B1" w14:textId="77777777" w:rsidR="00A42367" w:rsidRPr="008E1DCF" w:rsidRDefault="00A42367" w:rsidP="00A42367">
      <w:pPr>
        <w:pStyle w:val="Zkladntext"/>
        <w:spacing w:line="240" w:lineRule="auto"/>
        <w:rPr>
          <w:rFonts w:ascii="Arial" w:hAnsi="Arial" w:cs="Arial"/>
          <w:sz w:val="20"/>
        </w:rPr>
      </w:pPr>
    </w:p>
    <w:p w14:paraId="70F7234E" w14:textId="77777777" w:rsidR="00A42367" w:rsidRPr="008E1DCF" w:rsidRDefault="00A42367" w:rsidP="00A42367">
      <w:pPr>
        <w:pStyle w:val="Zkladntext"/>
        <w:spacing w:line="240" w:lineRule="auto"/>
        <w:rPr>
          <w:rFonts w:ascii="Arial" w:hAnsi="Arial" w:cs="Arial"/>
          <w:sz w:val="20"/>
        </w:rPr>
      </w:pPr>
    </w:p>
    <w:p w14:paraId="54125687" w14:textId="77777777" w:rsidR="00A42367" w:rsidRPr="008E1DCF" w:rsidRDefault="00A42367" w:rsidP="00A42367">
      <w:pPr>
        <w:spacing w:line="240" w:lineRule="auto"/>
        <w:ind w:left="4956"/>
        <w:rPr>
          <w:rFonts w:ascii="Arial" w:hAnsi="Arial" w:cs="Arial"/>
          <w:sz w:val="20"/>
          <w:szCs w:val="20"/>
        </w:rPr>
      </w:pPr>
      <w:r w:rsidRPr="008E1DCF">
        <w:rPr>
          <w:rFonts w:ascii="Arial" w:hAnsi="Arial" w:cs="Arial"/>
          <w:sz w:val="20"/>
          <w:szCs w:val="20"/>
        </w:rPr>
        <w:t>…………………………………………..</w:t>
      </w:r>
    </w:p>
    <w:p w14:paraId="5E8E6829" w14:textId="77777777" w:rsidR="00A42367" w:rsidRPr="008E1DCF" w:rsidRDefault="00A42367" w:rsidP="00A42367">
      <w:pPr>
        <w:spacing w:line="240" w:lineRule="auto"/>
        <w:rPr>
          <w:rFonts w:ascii="Arial" w:hAnsi="Arial" w:cs="Arial"/>
          <w:sz w:val="20"/>
          <w:szCs w:val="20"/>
        </w:rPr>
      </w:pPr>
      <w:r w:rsidRPr="008E1DCF">
        <w:rPr>
          <w:rFonts w:ascii="Arial" w:hAnsi="Arial" w:cs="Arial"/>
          <w:sz w:val="20"/>
          <w:szCs w:val="20"/>
        </w:rPr>
        <w:tab/>
      </w:r>
      <w:r w:rsidRPr="008E1DCF">
        <w:rPr>
          <w:rFonts w:ascii="Arial" w:hAnsi="Arial" w:cs="Arial"/>
          <w:sz w:val="20"/>
          <w:szCs w:val="20"/>
        </w:rPr>
        <w:tab/>
      </w:r>
      <w:r w:rsidRPr="008E1DCF">
        <w:rPr>
          <w:rFonts w:ascii="Arial" w:hAnsi="Arial" w:cs="Arial"/>
          <w:sz w:val="20"/>
          <w:szCs w:val="20"/>
        </w:rPr>
        <w:tab/>
      </w:r>
      <w:r w:rsidRPr="008E1DCF">
        <w:rPr>
          <w:rFonts w:ascii="Arial" w:hAnsi="Arial" w:cs="Arial"/>
          <w:sz w:val="20"/>
          <w:szCs w:val="20"/>
        </w:rPr>
        <w:tab/>
      </w:r>
      <w:r w:rsidRPr="008E1DCF">
        <w:rPr>
          <w:rFonts w:ascii="Arial" w:hAnsi="Arial" w:cs="Arial"/>
          <w:sz w:val="20"/>
          <w:szCs w:val="20"/>
        </w:rPr>
        <w:tab/>
      </w:r>
      <w:r w:rsidRPr="008E1DCF">
        <w:rPr>
          <w:rFonts w:ascii="Arial" w:hAnsi="Arial" w:cs="Arial"/>
          <w:sz w:val="20"/>
          <w:szCs w:val="20"/>
        </w:rPr>
        <w:tab/>
      </w:r>
      <w:r w:rsidRPr="008E1DCF">
        <w:rPr>
          <w:rFonts w:ascii="Arial" w:hAnsi="Arial" w:cs="Arial"/>
          <w:sz w:val="20"/>
          <w:szCs w:val="20"/>
        </w:rPr>
        <w:tab/>
      </w:r>
      <w:r w:rsidRPr="008E1DCF">
        <w:rPr>
          <w:rFonts w:ascii="Arial" w:hAnsi="Arial" w:cs="Arial"/>
          <w:sz w:val="20"/>
          <w:szCs w:val="20"/>
        </w:rPr>
        <w:tab/>
      </w:r>
      <w:r w:rsidRPr="008E1DCF">
        <w:rPr>
          <w:rFonts w:ascii="Arial" w:hAnsi="Arial" w:cs="Arial"/>
          <w:sz w:val="20"/>
          <w:szCs w:val="20"/>
        </w:rPr>
        <w:tab/>
        <w:t>podpis</w:t>
      </w:r>
    </w:p>
    <w:sectPr w:rsidR="00A42367" w:rsidRPr="008E1DCF">
      <w:headerReference w:type="default" r:id="rId7"/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D2A0DEE" w14:textId="77777777" w:rsidR="004B33DE" w:rsidRDefault="004B33DE" w:rsidP="00412B9A">
      <w:pPr>
        <w:spacing w:after="0" w:line="240" w:lineRule="auto"/>
      </w:pPr>
      <w:r>
        <w:separator/>
      </w:r>
    </w:p>
  </w:endnote>
  <w:endnote w:type="continuationSeparator" w:id="0">
    <w:p w14:paraId="3C731AC7" w14:textId="77777777" w:rsidR="004B33DE" w:rsidRDefault="004B33DE" w:rsidP="00412B9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6CFCB35" w14:textId="77777777" w:rsidR="00412B9A" w:rsidRDefault="00412B9A">
    <w:pPr>
      <w:pStyle w:val="Zpat"/>
    </w:pPr>
    <w:r>
      <w:rPr>
        <w:noProof/>
        <w:lang w:eastAsia="cs-CZ"/>
      </w:rPr>
      <w:drawing>
        <wp:anchor distT="0" distB="0" distL="114300" distR="114300" simplePos="0" relativeHeight="251663360" behindDoc="0" locked="0" layoutInCell="1" allowOverlap="1" wp14:anchorId="4D23FBBC" wp14:editId="787D43AB">
          <wp:simplePos x="0" y="0"/>
          <wp:positionH relativeFrom="page">
            <wp:align>left</wp:align>
          </wp:positionH>
          <wp:positionV relativeFrom="page">
            <wp:align>bottom</wp:align>
          </wp:positionV>
          <wp:extent cx="7560310" cy="748665"/>
          <wp:effectExtent l="0" t="0" r="2540" b="0"/>
          <wp:wrapNone/>
          <wp:docPr id="3" name="Obrázek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ázek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60310" cy="74866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1A8A785" w14:textId="77777777" w:rsidR="004B33DE" w:rsidRDefault="004B33DE" w:rsidP="00412B9A">
      <w:pPr>
        <w:spacing w:after="0" w:line="240" w:lineRule="auto"/>
      </w:pPr>
      <w:r>
        <w:separator/>
      </w:r>
    </w:p>
  </w:footnote>
  <w:footnote w:type="continuationSeparator" w:id="0">
    <w:p w14:paraId="4917889B" w14:textId="77777777" w:rsidR="004B33DE" w:rsidRDefault="004B33DE" w:rsidP="00412B9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6136582" w14:textId="77777777" w:rsidR="00412B9A" w:rsidRDefault="00412B9A" w:rsidP="00412B9A">
    <w:pPr>
      <w:pStyle w:val="Zhlav"/>
    </w:pPr>
    <w:r>
      <w:rPr>
        <w:noProof/>
        <w:lang w:eastAsia="cs-CZ"/>
      </w:rPr>
      <mc:AlternateContent>
        <mc:Choice Requires="wps">
          <w:drawing>
            <wp:anchor distT="4294967295" distB="4294967295" distL="114300" distR="114300" simplePos="0" relativeHeight="251659264" behindDoc="0" locked="0" layoutInCell="1" allowOverlap="1" wp14:anchorId="1C351268" wp14:editId="3B0FE77D">
              <wp:simplePos x="0" y="0"/>
              <wp:positionH relativeFrom="page">
                <wp:posOffset>7272655</wp:posOffset>
              </wp:positionH>
              <wp:positionV relativeFrom="page">
                <wp:posOffset>7129144</wp:posOffset>
              </wp:positionV>
              <wp:extent cx="107950" cy="0"/>
              <wp:effectExtent l="0" t="0" r="25400" b="19050"/>
              <wp:wrapNone/>
              <wp:docPr id="5" name="Přímá spojnice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>
                      <a:xfrm>
                        <a:off x="0" y="0"/>
                        <a:ext cx="107950" cy="0"/>
                      </a:xfrm>
                      <a:prstGeom prst="line">
                        <a:avLst/>
                      </a:prstGeom>
                      <a:noFill/>
                      <a:ln w="6350" cap="flat" cmpd="sng" algn="ctr">
                        <a:solidFill>
                          <a:sysClr val="windowText" lastClr="000000"/>
                        </a:solidFill>
                        <a:prstDash val="solid"/>
                        <a:miter lim="800000"/>
                      </a:ln>
                      <a:effectLst/>
                    </wps:spPr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sdtdh="http://schemas.microsoft.com/office/word/2020/wordml/sdtdatahash" xmlns:w16du="http://schemas.microsoft.com/office/word/2023/wordml/word16du" xmlns:w16="http://schemas.microsoft.com/office/word/2018/wordml" xmlns:w16cex="http://schemas.microsoft.com/office/word/2018/wordml/cex" xmlns:oel="http://schemas.microsoft.com/office/2019/extlst">
          <w:pict>
            <v:line w14:anchorId="3A5C0A9B" id="Přímá spojnice 5" o:spid="_x0000_s1026" style="position:absolute;z-index:251659264;visibility:visible;mso-wrap-style:square;mso-width-percent:0;mso-height-percent:0;mso-wrap-distance-left:9pt;mso-wrap-distance-top:-3e-5mm;mso-wrap-distance-right:9pt;mso-wrap-distance-bottom:-3e-5mm;mso-position-horizontal:absolute;mso-position-horizontal-relative:page;mso-position-vertical:absolute;mso-position-vertical-relative:page;mso-width-percent:0;mso-height-percent:0;mso-width-relative:margin;mso-height-relative:page" from="572.65pt,561.35pt" to="581.15pt,561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" strokecolor="windowText" strokeweight=".5pt">
              <v:stroke joinstyle="miter"/>
              <o:lock v:ext="edit" shapetype="f"/>
              <w10:wrap anchorx="page" anchory="page"/>
            </v:line>
          </w:pict>
        </mc:Fallback>
      </mc:AlternateContent>
    </w:r>
    <w:r>
      <w:rPr>
        <w:noProof/>
        <w:lang w:eastAsia="cs-CZ"/>
      </w:rPr>
      <mc:AlternateContent>
        <mc:Choice Requires="wps">
          <w:drawing>
            <wp:anchor distT="4294967295" distB="4294967295" distL="114300" distR="114300" simplePos="0" relativeHeight="251660288" behindDoc="0" locked="0" layoutInCell="1" allowOverlap="1" wp14:anchorId="6C3079BA" wp14:editId="1ABAD42D">
              <wp:simplePos x="0" y="0"/>
              <wp:positionH relativeFrom="page">
                <wp:posOffset>7272655</wp:posOffset>
              </wp:positionH>
              <wp:positionV relativeFrom="page">
                <wp:posOffset>3564254</wp:posOffset>
              </wp:positionV>
              <wp:extent cx="107950" cy="0"/>
              <wp:effectExtent l="0" t="0" r="25400" b="19050"/>
              <wp:wrapNone/>
              <wp:docPr id="2" name="Přímá spojnic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>
                      <a:xfrm>
                        <a:off x="0" y="0"/>
                        <a:ext cx="107950" cy="0"/>
                      </a:xfrm>
                      <a:prstGeom prst="line">
                        <a:avLst/>
                      </a:prstGeom>
                      <a:noFill/>
                      <a:ln w="6350" cap="flat" cmpd="sng" algn="ctr">
                        <a:solidFill>
                          <a:sysClr val="windowText" lastClr="000000"/>
                        </a:solidFill>
                        <a:prstDash val="solid"/>
                        <a:miter lim="800000"/>
                      </a:ln>
                      <a:effectLst/>
                    </wps:spPr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sdtdh="http://schemas.microsoft.com/office/word/2020/wordml/sdtdatahash" xmlns:w16du="http://schemas.microsoft.com/office/word/2023/wordml/word16du" xmlns:w16="http://schemas.microsoft.com/office/word/2018/wordml" xmlns:w16cex="http://schemas.microsoft.com/office/word/2018/wordml/cex" xmlns:oel="http://schemas.microsoft.com/office/2019/extlst">
          <w:pict>
            <v:line w14:anchorId="230B5BBB" id="Přímá spojnice 2" o:spid="_x0000_s1026" style="position:absolute;z-index:251660288;visibility:visible;mso-wrap-style:square;mso-width-percent:0;mso-height-percent:0;mso-wrap-distance-left:9pt;mso-wrap-distance-top:-3e-5mm;mso-wrap-distance-right:9pt;mso-wrap-distance-bottom:-3e-5mm;mso-position-horizontal:absolute;mso-position-horizontal-relative:page;mso-position-vertical:absolute;mso-position-vertical-relative:page;mso-width-percent:0;mso-height-percent:0;mso-width-relative:margin;mso-height-relative:page" from="572.65pt,280.65pt" to="581.15pt,280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" strokecolor="windowText" strokeweight=".5pt">
              <v:stroke joinstyle="miter"/>
              <o:lock v:ext="edit" shapetype="f"/>
              <w10:wrap anchorx="page" anchory="page"/>
            </v:line>
          </w:pict>
        </mc:Fallback>
      </mc:AlternateContent>
    </w:r>
    <w:r>
      <w:rPr>
        <w:noProof/>
        <w:lang w:eastAsia="cs-CZ"/>
      </w:rPr>
      <w:drawing>
        <wp:anchor distT="0" distB="0" distL="114300" distR="114300" simplePos="0" relativeHeight="251661312" behindDoc="1" locked="0" layoutInCell="0" allowOverlap="1" wp14:anchorId="0C6A82B7" wp14:editId="6D255B14">
          <wp:simplePos x="0" y="0"/>
          <wp:positionH relativeFrom="page">
            <wp:align>center</wp:align>
          </wp:positionH>
          <wp:positionV relativeFrom="page">
            <wp:posOffset>36195</wp:posOffset>
          </wp:positionV>
          <wp:extent cx="7560310" cy="554355"/>
          <wp:effectExtent l="0" t="0" r="2540" b="0"/>
          <wp:wrapNone/>
          <wp:docPr id="1" name="Obráze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ázek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60310" cy="55435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5129F7C1" w14:textId="77777777" w:rsidR="00412B9A" w:rsidRDefault="00412B9A" w:rsidP="00412B9A">
    <w:pPr>
      <w:pStyle w:val="Zhlav"/>
    </w:pPr>
  </w:p>
  <w:p w14:paraId="5212848C" w14:textId="77777777" w:rsidR="00412B9A" w:rsidRDefault="00412B9A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4"/>
    <w:multiLevelType w:val="singleLevel"/>
    <w:tmpl w:val="00000004"/>
    <w:name w:val="WW8Num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</w:abstractNum>
  <w:abstractNum w:abstractNumId="1" w15:restartNumberingAfterBreak="0">
    <w:nsid w:val="00000006"/>
    <w:multiLevelType w:val="multilevel"/>
    <w:tmpl w:val="00000006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FEF069D"/>
    <w:multiLevelType w:val="hybridMultilevel"/>
    <w:tmpl w:val="FFFFFFFF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 w15:restartNumberingAfterBreak="0">
    <w:nsid w:val="4EA608D3"/>
    <w:multiLevelType w:val="hybridMultilevel"/>
    <w:tmpl w:val="8B525DC0"/>
    <w:lvl w:ilvl="0" w:tplc="040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1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446AF"/>
    <w:rsid w:val="000516D6"/>
    <w:rsid w:val="000C48A7"/>
    <w:rsid w:val="00195A06"/>
    <w:rsid w:val="001E0A86"/>
    <w:rsid w:val="001E4C84"/>
    <w:rsid w:val="00294077"/>
    <w:rsid w:val="0029476A"/>
    <w:rsid w:val="002A7E3A"/>
    <w:rsid w:val="002B0EF4"/>
    <w:rsid w:val="002E63B4"/>
    <w:rsid w:val="0030441A"/>
    <w:rsid w:val="00381560"/>
    <w:rsid w:val="003B6479"/>
    <w:rsid w:val="003C2795"/>
    <w:rsid w:val="003F3118"/>
    <w:rsid w:val="00412B9A"/>
    <w:rsid w:val="00414E4C"/>
    <w:rsid w:val="004446AF"/>
    <w:rsid w:val="004B33DE"/>
    <w:rsid w:val="004F6B01"/>
    <w:rsid w:val="00547ADE"/>
    <w:rsid w:val="005E22D2"/>
    <w:rsid w:val="00606C09"/>
    <w:rsid w:val="0077397D"/>
    <w:rsid w:val="007F25A8"/>
    <w:rsid w:val="00805E65"/>
    <w:rsid w:val="00811FF8"/>
    <w:rsid w:val="0083079D"/>
    <w:rsid w:val="008359CB"/>
    <w:rsid w:val="008D633B"/>
    <w:rsid w:val="008E14FE"/>
    <w:rsid w:val="008E1DCF"/>
    <w:rsid w:val="008F7026"/>
    <w:rsid w:val="00917CAA"/>
    <w:rsid w:val="00972DF3"/>
    <w:rsid w:val="0098105D"/>
    <w:rsid w:val="00997376"/>
    <w:rsid w:val="009C20D2"/>
    <w:rsid w:val="00A02EBE"/>
    <w:rsid w:val="00A42367"/>
    <w:rsid w:val="00B72490"/>
    <w:rsid w:val="00B77A9B"/>
    <w:rsid w:val="00BB3DED"/>
    <w:rsid w:val="00BB7459"/>
    <w:rsid w:val="00BE03FE"/>
    <w:rsid w:val="00BE4526"/>
    <w:rsid w:val="00C11B0D"/>
    <w:rsid w:val="00C56FAC"/>
    <w:rsid w:val="00CE63C9"/>
    <w:rsid w:val="00D3110A"/>
    <w:rsid w:val="00DD2071"/>
    <w:rsid w:val="00DE3FA0"/>
    <w:rsid w:val="00DF314A"/>
    <w:rsid w:val="00EB54F3"/>
    <w:rsid w:val="00F949A3"/>
    <w:rsid w:val="00FA4D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D75B25"/>
  <w15:chartTrackingRefBased/>
  <w15:docId w15:val="{2F010F31-9C58-4CB1-A2DE-B78EF0EC06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np">
    <w:name w:val="np"/>
    <w:basedOn w:val="Normln"/>
    <w:rsid w:val="00A4236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customStyle="1" w:styleId="Zkladntext">
    <w:name w:val="Základní text~"/>
    <w:basedOn w:val="Normln"/>
    <w:rsid w:val="00A42367"/>
    <w:pPr>
      <w:widowControl w:val="0"/>
      <w:suppressAutoHyphens/>
      <w:spacing w:before="75" w:after="0" w:line="288" w:lineRule="auto"/>
      <w:jc w:val="both"/>
    </w:pPr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3F311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3F3118"/>
    <w:rPr>
      <w:rFonts w:ascii="Segoe UI" w:hAnsi="Segoe UI" w:cs="Segoe UI"/>
      <w:sz w:val="18"/>
      <w:szCs w:val="18"/>
    </w:rPr>
  </w:style>
  <w:style w:type="paragraph" w:styleId="Odstavecseseznamem">
    <w:name w:val="List Paragraph"/>
    <w:basedOn w:val="Normln"/>
    <w:uiPriority w:val="34"/>
    <w:qFormat/>
    <w:rsid w:val="00DD2071"/>
    <w:pPr>
      <w:ind w:left="720"/>
      <w:contextualSpacing/>
    </w:pPr>
  </w:style>
  <w:style w:type="paragraph" w:styleId="Zhlav">
    <w:name w:val="header"/>
    <w:basedOn w:val="Normln"/>
    <w:link w:val="ZhlavChar"/>
    <w:uiPriority w:val="99"/>
    <w:unhideWhenUsed/>
    <w:rsid w:val="00412B9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412B9A"/>
  </w:style>
  <w:style w:type="paragraph" w:styleId="Zpat">
    <w:name w:val="footer"/>
    <w:basedOn w:val="Normln"/>
    <w:link w:val="ZpatChar"/>
    <w:uiPriority w:val="99"/>
    <w:unhideWhenUsed/>
    <w:rsid w:val="00412B9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412B9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16415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462</Words>
  <Characters>2729</Characters>
  <Application>Microsoft Office Word</Application>
  <DocSecurity>0</DocSecurity>
  <Lines>22</Lines>
  <Paragraphs>6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Eva Ondráčková</dc:creator>
  <cp:keywords/>
  <dc:description/>
  <cp:lastModifiedBy>user</cp:lastModifiedBy>
  <cp:revision>5</cp:revision>
  <cp:lastPrinted>2016-10-27T07:44:00Z</cp:lastPrinted>
  <dcterms:created xsi:type="dcterms:W3CDTF">2023-06-12T10:06:00Z</dcterms:created>
  <dcterms:modified xsi:type="dcterms:W3CDTF">2023-06-19T12:03:00Z</dcterms:modified>
</cp:coreProperties>
</file>