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F14F4F" w14:textId="4AE52D3D" w:rsidR="00A74D23" w:rsidRDefault="00750FA8" w:rsidP="00C165FB">
      <w:pPr>
        <w:pStyle w:val="Nadpis1"/>
        <w:numPr>
          <w:ilvl w:val="0"/>
          <w:numId w:val="3"/>
        </w:numPr>
        <w:spacing w:after="1200"/>
        <w:ind w:left="0" w:right="1077" w:firstLine="0"/>
        <w:sectPr w:rsidR="00A74D23">
          <w:headerReference w:type="default" r:id="rId11"/>
          <w:pgSz w:w="11906" w:h="16838"/>
          <w:pgMar w:top="2069" w:right="283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6CF14F63" wp14:editId="6CF14F64">
                <wp:simplePos x="0" y="0"/>
                <wp:positionH relativeFrom="page">
                  <wp:posOffset>220980</wp:posOffset>
                </wp:positionH>
                <wp:positionV relativeFrom="page">
                  <wp:posOffset>1790700</wp:posOffset>
                </wp:positionV>
                <wp:extent cx="1471295" cy="1920875"/>
                <wp:effectExtent l="0" t="0" r="15240" b="381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600" cy="19202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CF14F72" w14:textId="77777777" w:rsidR="00A74D23" w:rsidRDefault="00750FA8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CF14F73" w14:textId="77777777" w:rsidR="00A74D23" w:rsidRDefault="00A74D23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6CF14F74" w14:textId="77777777" w:rsidR="00A74D23" w:rsidRDefault="00A74D23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83A8CBA" w14:textId="77777777" w:rsidR="00602BAB" w:rsidRPr="00602BAB" w:rsidRDefault="00602BAB" w:rsidP="00602BAB">
                            <w:pPr>
                              <w:pStyle w:val="FrameContents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 w:rsidRPr="00602BAB"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Hana Bánovská</w:t>
                            </w:r>
                          </w:p>
                          <w:p w14:paraId="49357F3B" w14:textId="77777777" w:rsidR="00602BAB" w:rsidRPr="00602BAB" w:rsidRDefault="00602BAB" w:rsidP="00602BAB">
                            <w:pPr>
                              <w:pStyle w:val="FrameContents"/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r w:rsidRPr="00602BAB">
                              <w:rPr>
                                <w:bCs/>
                                <w:spacing w:val="0"/>
                                <w:szCs w:val="18"/>
                              </w:rPr>
                              <w:t>775 911 269</w:t>
                            </w:r>
                          </w:p>
                          <w:p w14:paraId="6CF14F78" w14:textId="1B94286E" w:rsidR="00A74D23" w:rsidRDefault="00BC521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>
                              <w:r w:rsidR="00602BA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1DDFC467" w14:textId="77777777" w:rsidR="00602BAB" w:rsidRDefault="00602BAB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6CF14F79" w14:textId="77777777" w:rsidR="00A74D23" w:rsidRDefault="00750FA8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Šárka Zahrádková </w:t>
                            </w:r>
                          </w:p>
                          <w:p w14:paraId="6CF14F7A" w14:textId="77777777" w:rsidR="00A74D23" w:rsidRDefault="00750FA8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776 310 874</w:t>
                            </w:r>
                          </w:p>
                          <w:p w14:paraId="6CF14F7B" w14:textId="77777777" w:rsidR="00A74D23" w:rsidRDefault="00750FA8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zahradkova@ticbrno.cz</w:t>
                            </w:r>
                          </w:p>
                          <w:p w14:paraId="6CF14F7C" w14:textId="77777777" w:rsidR="00A74D23" w:rsidRDefault="00A74D23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CF14F7D" w14:textId="77777777" w:rsidR="00A74D23" w:rsidRDefault="00750FA8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Barbora Onderková</w:t>
                            </w:r>
                          </w:p>
                          <w:p w14:paraId="6CF14F7E" w14:textId="77777777" w:rsidR="00A74D23" w:rsidRDefault="00750FA8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602 812 682</w:t>
                            </w:r>
                          </w:p>
                          <w:p w14:paraId="6CF14F7F" w14:textId="77777777" w:rsidR="00A74D23" w:rsidRDefault="00BC521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</w:pPr>
                            <w:hyperlink r:id="rId13">
                              <w:r w:rsidR="00750FA8">
                                <w:rPr>
                                  <w:rStyle w:val="Hypertextovodkaz"/>
                                </w:rPr>
                                <w:t>bonderkova@mzm.cz</w:t>
                              </w:r>
                            </w:hyperlink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F14F63" id="Shape1" o:spid="_x0000_s1026" style="position:absolute;left:0;text-align:left;margin-left:17.4pt;margin-top:141pt;width:115.85pt;height:151.25pt;z-index: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" o:allowincell="f" filled="f" stroked="f" strokeweight="0">
                <v:textbox inset="0,0,0,0">
                  <w:txbxContent>
                    <w:p w14:paraId="6CF14F72" w14:textId="77777777" w:rsidR="00A74D23" w:rsidRDefault="00750FA8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CF14F73" w14:textId="77777777" w:rsidR="00A74D23" w:rsidRDefault="00A74D23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6CF14F74" w14:textId="77777777" w:rsidR="00A74D23" w:rsidRDefault="00A74D23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83A8CBA" w14:textId="77777777" w:rsidR="00602BAB" w:rsidRPr="00602BAB" w:rsidRDefault="00602BAB" w:rsidP="00602BAB">
                      <w:pPr>
                        <w:pStyle w:val="FrameContents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 w:rsidRPr="00602BAB">
                        <w:rPr>
                          <w:b/>
                          <w:bCs/>
                          <w:spacing w:val="0"/>
                          <w:szCs w:val="18"/>
                        </w:rPr>
                        <w:t>Hana Bánovská</w:t>
                      </w:r>
                    </w:p>
                    <w:p w14:paraId="49357F3B" w14:textId="77777777" w:rsidR="00602BAB" w:rsidRPr="00602BAB" w:rsidRDefault="00602BAB" w:rsidP="00602BAB">
                      <w:pPr>
                        <w:pStyle w:val="FrameContents"/>
                        <w:rPr>
                          <w:bCs/>
                          <w:spacing w:val="0"/>
                          <w:szCs w:val="18"/>
                        </w:rPr>
                      </w:pPr>
                      <w:r w:rsidRPr="00602BAB">
                        <w:rPr>
                          <w:bCs/>
                          <w:spacing w:val="0"/>
                          <w:szCs w:val="18"/>
                        </w:rPr>
                        <w:t>775 911 269</w:t>
                      </w:r>
                    </w:p>
                    <w:p w14:paraId="6CF14F78" w14:textId="1B94286E" w:rsidR="00A74D23" w:rsidRDefault="00E46DC8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>
                        <w:r w:rsidR="00602BAB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1DDFC467" w14:textId="77777777" w:rsidR="00602BAB" w:rsidRDefault="00602BAB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6CF14F79" w14:textId="77777777" w:rsidR="00A74D23" w:rsidRDefault="00750FA8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Šárka Zahrádková </w:t>
                      </w:r>
                    </w:p>
                    <w:p w14:paraId="6CF14F7A" w14:textId="77777777" w:rsidR="00A74D23" w:rsidRDefault="00750FA8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776 310 874</w:t>
                      </w:r>
                    </w:p>
                    <w:p w14:paraId="6CF14F7B" w14:textId="77777777" w:rsidR="00A74D23" w:rsidRDefault="00750FA8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zahradkova@ticbrno.cz</w:t>
                      </w:r>
                    </w:p>
                    <w:p w14:paraId="6CF14F7C" w14:textId="77777777" w:rsidR="00A74D23" w:rsidRDefault="00A74D23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CF14F7D" w14:textId="77777777" w:rsidR="00A74D23" w:rsidRDefault="00750FA8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Barbora Onderková</w:t>
                      </w:r>
                    </w:p>
                    <w:p w14:paraId="6CF14F7E" w14:textId="77777777" w:rsidR="00A74D23" w:rsidRDefault="00750FA8">
                      <w:pPr>
                        <w:pStyle w:val="FrameContents"/>
                        <w:numPr>
                          <w:ilvl w:val="0"/>
                          <w:numId w:val="2"/>
                        </w:numPr>
                      </w:pPr>
                      <w:r>
                        <w:t>602 812 682</w:t>
                      </w:r>
                    </w:p>
                    <w:p w14:paraId="6CF14F7F" w14:textId="77777777" w:rsidR="00A74D23" w:rsidRDefault="00E46DC8">
                      <w:pPr>
                        <w:pStyle w:val="FrameContents"/>
                        <w:numPr>
                          <w:ilvl w:val="0"/>
                          <w:numId w:val="2"/>
                        </w:numPr>
                      </w:pPr>
                      <w:hyperlink r:id="rId15">
                        <w:r w:rsidR="00750FA8">
                          <w:rPr>
                            <w:rStyle w:val="Hypertextovodkaz"/>
                          </w:rPr>
                          <w:t>bonderkova@mzm.cz</w:t>
                        </w:r>
                      </w:hyperlink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szCs w:val="48"/>
        </w:rPr>
        <w:t xml:space="preserve">TZ: </w:t>
      </w:r>
      <w:r w:rsidR="00602BAB">
        <w:rPr>
          <w:szCs w:val="48"/>
        </w:rPr>
        <w:t xml:space="preserve">Janáček do třetice na scéně </w:t>
      </w:r>
      <w:r>
        <w:t>Italské státní ope</w:t>
      </w:r>
      <w:r w:rsidR="00602BAB">
        <w:t>ry</w:t>
      </w:r>
      <w:r>
        <w:t xml:space="preserve"> v Ří</w:t>
      </w:r>
      <w:r w:rsidR="00C165FB">
        <w:t>m</w:t>
      </w:r>
      <w:r w:rsidR="004E5A11">
        <w:t>ě</w:t>
      </w:r>
    </w:p>
    <w:p w14:paraId="1FBA10D0" w14:textId="0B82022C" w:rsidR="004E5A11" w:rsidRPr="00602BAB" w:rsidRDefault="00602BAB" w:rsidP="004E5A11">
      <w:pPr>
        <w:spacing w:before="171" w:after="171"/>
        <w:rPr>
          <w:b/>
          <w:bCs/>
        </w:rPr>
      </w:pPr>
      <w:r>
        <w:rPr>
          <w:b/>
          <w:bCs/>
        </w:rPr>
        <w:t xml:space="preserve">Třetí rok po sobě </w:t>
      </w:r>
      <w:r w:rsidR="004E5A11">
        <w:rPr>
          <w:b/>
          <w:bCs/>
        </w:rPr>
        <w:t xml:space="preserve">se </w:t>
      </w:r>
      <w:r>
        <w:rPr>
          <w:b/>
          <w:bCs/>
        </w:rPr>
        <w:t xml:space="preserve">vrátilo Janáčkovo dílo na jeviště </w:t>
      </w:r>
      <w:r w:rsidR="00750FA8">
        <w:rPr>
          <w:b/>
          <w:bCs/>
        </w:rPr>
        <w:t>Teatro dell'Opera di Roma</w:t>
      </w:r>
      <w:r>
        <w:rPr>
          <w:b/>
          <w:bCs/>
        </w:rPr>
        <w:t xml:space="preserve">. </w:t>
      </w:r>
      <w:r w:rsidR="00042701">
        <w:rPr>
          <w:b/>
          <w:bCs/>
        </w:rPr>
        <w:t>V </w:t>
      </w:r>
      <w:r w:rsidRPr="00602BAB">
        <w:rPr>
          <w:b/>
          <w:bCs/>
        </w:rPr>
        <w:t>roce 2022 to</w:t>
      </w:r>
      <w:r>
        <w:rPr>
          <w:b/>
          <w:bCs/>
        </w:rPr>
        <w:t xml:space="preserve"> </w:t>
      </w:r>
      <w:r w:rsidRPr="00602BAB">
        <w:rPr>
          <w:b/>
          <w:bCs/>
        </w:rPr>
        <w:t xml:space="preserve">byla Káťa Kabanová, loni Z mrtvého domu a v letošním Roce české hudby </w:t>
      </w:r>
      <w:r w:rsidR="004E5A11">
        <w:rPr>
          <w:b/>
          <w:bCs/>
        </w:rPr>
        <w:t xml:space="preserve">Janáčkova snad nejslavnější opera </w:t>
      </w:r>
      <w:r w:rsidRPr="00602BAB">
        <w:rPr>
          <w:b/>
          <w:bCs/>
        </w:rPr>
        <w:t xml:space="preserve">Její pastorkyňa. </w:t>
      </w:r>
      <w:r w:rsidR="004E5A11">
        <w:rPr>
          <w:b/>
          <w:bCs/>
        </w:rPr>
        <w:t xml:space="preserve">Ve foyer římského operního divadla doprovází sérii představení </w:t>
      </w:r>
      <w:r w:rsidR="00042701">
        <w:rPr>
          <w:b/>
          <w:bCs/>
        </w:rPr>
        <w:t xml:space="preserve">opět </w:t>
      </w:r>
      <w:r w:rsidR="004E5A11">
        <w:rPr>
          <w:b/>
          <w:bCs/>
        </w:rPr>
        <w:t>výstava</w:t>
      </w:r>
      <w:r w:rsidR="00042701">
        <w:rPr>
          <w:b/>
          <w:bCs/>
        </w:rPr>
        <w:t>,</w:t>
      </w:r>
      <w:r w:rsidR="004E5A11">
        <w:rPr>
          <w:b/>
          <w:bCs/>
        </w:rPr>
        <w:t xml:space="preserve"> kterou</w:t>
      </w:r>
      <w:r w:rsidR="004E5A11" w:rsidRPr="00602BAB">
        <w:rPr>
          <w:b/>
          <w:bCs/>
        </w:rPr>
        <w:t xml:space="preserve"> připravilo</w:t>
      </w:r>
      <w:r w:rsidR="0033225F">
        <w:rPr>
          <w:b/>
          <w:bCs/>
        </w:rPr>
        <w:t xml:space="preserve"> </w:t>
      </w:r>
      <w:r w:rsidR="004E5A11" w:rsidRPr="00602BAB">
        <w:rPr>
          <w:b/>
          <w:bCs/>
        </w:rPr>
        <w:t>TIC BRNO a M</w:t>
      </w:r>
      <w:r w:rsidR="0033225F">
        <w:rPr>
          <w:b/>
          <w:bCs/>
        </w:rPr>
        <w:t>oravské zemské muzeum</w:t>
      </w:r>
      <w:r w:rsidR="004E5A11" w:rsidRPr="00602BAB">
        <w:rPr>
          <w:b/>
          <w:bCs/>
        </w:rPr>
        <w:t xml:space="preserve"> ve spolupráci s Velvyslanectvím České republiky v</w:t>
      </w:r>
      <w:r w:rsidR="0033225F">
        <w:rPr>
          <w:b/>
          <w:bCs/>
        </w:rPr>
        <w:t> </w:t>
      </w:r>
      <w:r w:rsidR="004E5A11" w:rsidRPr="00602BAB">
        <w:rPr>
          <w:b/>
          <w:bCs/>
        </w:rPr>
        <w:t>Římě</w:t>
      </w:r>
      <w:r w:rsidR="0033225F">
        <w:rPr>
          <w:b/>
          <w:bCs/>
        </w:rPr>
        <w:t xml:space="preserve">. </w:t>
      </w:r>
      <w:r w:rsidR="00042701">
        <w:rPr>
          <w:b/>
          <w:bCs/>
        </w:rPr>
        <w:t>Výstava tentokrát diváky seznamuje se</w:t>
      </w:r>
      <w:r w:rsidR="00042701" w:rsidRPr="00602BAB">
        <w:rPr>
          <w:b/>
          <w:bCs/>
        </w:rPr>
        <w:t xml:space="preserve"> vznik</w:t>
      </w:r>
      <w:r w:rsidR="00042701">
        <w:rPr>
          <w:b/>
          <w:bCs/>
        </w:rPr>
        <w:t>em</w:t>
      </w:r>
      <w:r w:rsidR="00042701" w:rsidRPr="00602BAB">
        <w:rPr>
          <w:b/>
          <w:bCs/>
        </w:rPr>
        <w:t xml:space="preserve"> a první</w:t>
      </w:r>
      <w:r w:rsidR="00042701">
        <w:rPr>
          <w:b/>
          <w:bCs/>
        </w:rPr>
        <w:t>m</w:t>
      </w:r>
      <w:r w:rsidR="00042701" w:rsidRPr="00602BAB">
        <w:rPr>
          <w:b/>
          <w:bCs/>
        </w:rPr>
        <w:t xml:space="preserve"> uvedení</w:t>
      </w:r>
      <w:r w:rsidR="00042701">
        <w:rPr>
          <w:b/>
          <w:bCs/>
        </w:rPr>
        <w:t>m</w:t>
      </w:r>
      <w:r w:rsidR="00042701" w:rsidRPr="00602BAB">
        <w:rPr>
          <w:b/>
          <w:bCs/>
        </w:rPr>
        <w:t xml:space="preserve"> Její pastorkyně u nás a ve světě</w:t>
      </w:r>
      <w:r w:rsidR="00042701">
        <w:rPr>
          <w:b/>
          <w:bCs/>
        </w:rPr>
        <w:t xml:space="preserve">. </w:t>
      </w:r>
      <w:r w:rsidR="0033225F">
        <w:rPr>
          <w:b/>
          <w:bCs/>
        </w:rPr>
        <w:t>K</w:t>
      </w:r>
      <w:r w:rsidR="004E5A11" w:rsidRPr="00602BAB">
        <w:rPr>
          <w:b/>
          <w:bCs/>
        </w:rPr>
        <w:t xml:space="preserve">ostýmy </w:t>
      </w:r>
      <w:r w:rsidR="004E5A11">
        <w:rPr>
          <w:b/>
          <w:bCs/>
        </w:rPr>
        <w:t xml:space="preserve">do expozice </w:t>
      </w:r>
      <w:r w:rsidR="004E5A11" w:rsidRPr="00602BAB">
        <w:rPr>
          <w:b/>
          <w:bCs/>
        </w:rPr>
        <w:t>zapůjčilo Národní divadlo Brno.</w:t>
      </w:r>
    </w:p>
    <w:p w14:paraId="311C0F44" w14:textId="198B4399" w:rsidR="0033225F" w:rsidRDefault="00C659F5" w:rsidP="0033225F">
      <w:pPr>
        <w:spacing w:before="171" w:after="171"/>
      </w:pPr>
      <w:r>
        <w:t xml:space="preserve">Římská opera pokračuje </w:t>
      </w:r>
      <w:r w:rsidR="007C4CE2">
        <w:t>v inscenování oper Leoše Janáčka</w:t>
      </w:r>
      <w:r w:rsidR="004E5A11">
        <w:t xml:space="preserve"> v koprodukci s</w:t>
      </w:r>
      <w:r w:rsidR="00F45027">
        <w:t xml:space="preserve"> londýnským divadlem </w:t>
      </w:r>
      <w:r w:rsidR="00750FA8">
        <w:t>Royal Opera House</w:t>
      </w:r>
      <w:r w:rsidR="004E5A11">
        <w:t>. Tříletou sérii završilo 2. května 2024 uvedení inscenace</w:t>
      </w:r>
      <w:r w:rsidR="0033225F">
        <w:t xml:space="preserve"> Její pastorkyně v režii Clause Gutha,</w:t>
      </w:r>
      <w:r w:rsidR="004E5A11">
        <w:t xml:space="preserve"> která po premiéře v Londýně </w:t>
      </w:r>
      <w:r w:rsidR="0033225F">
        <w:t xml:space="preserve">získala </w:t>
      </w:r>
      <w:r w:rsidR="0033225F" w:rsidRPr="0033225F">
        <w:t>cenu Laurence Oliviera za nejlepší novou operní produkci 2022</w:t>
      </w:r>
      <w:r w:rsidR="00D01CD8">
        <w:t>.</w:t>
      </w:r>
      <w:r w:rsidR="0033225F">
        <w:t xml:space="preserve"> Jak je na operních jevištích zvykem, Janáčkovo dílo se hraje v původním jazyce, tedy česky. Hudebního nastudování se ujal slovenský dirigent Juraj Valčuha, pěvecké obsazení je mezinárodní včetně operní divy Karity Mattily v úloze Kostelničky.</w:t>
      </w:r>
    </w:p>
    <w:p w14:paraId="01876812" w14:textId="5F207087" w:rsidR="004E5A11" w:rsidRDefault="0033225F">
      <w:pPr>
        <w:spacing w:before="171" w:after="171"/>
      </w:pPr>
      <w:r>
        <w:t xml:space="preserve">Doprovodná výstava ve foyer divadla je věnovaná </w:t>
      </w:r>
      <w:r w:rsidRPr="0033225F">
        <w:t>doku</w:t>
      </w:r>
      <w:r w:rsidR="00042701">
        <w:t>mentaci cesty Její pastorkyně z </w:t>
      </w:r>
      <w:r w:rsidRPr="0033225F">
        <w:t>Brna, kde měla světovou premiéru v roce 1904, přes pražské Národní divadlo na světové operní scény včetně vídeňské Dvorní opery a Metropolitní opery ještě za Janáčkova života. Na výstavě jsou prezentované v</w:t>
      </w:r>
      <w:r w:rsidR="00042701">
        <w:t>elkoformátové kopie dokumentů a </w:t>
      </w:r>
      <w:r w:rsidRPr="0033225F">
        <w:t xml:space="preserve">fotografií z Archivu Leoše Janáčka, zapsaného </w:t>
      </w:r>
      <w:r w:rsidR="00042701">
        <w:t>v seznamu Paměť světa UNESCO, a </w:t>
      </w:r>
      <w:r w:rsidRPr="0033225F">
        <w:t>ukázky kos</w:t>
      </w:r>
      <w:r w:rsidR="00042701">
        <w:t>týmů z inscenace Její pastorkyňa</w:t>
      </w:r>
      <w:r w:rsidRPr="0033225F">
        <w:t xml:space="preserve"> v Národním divadle Brno z roku 2006.</w:t>
      </w:r>
    </w:p>
    <w:p w14:paraId="6CF14F53" w14:textId="57567CD2" w:rsidR="00A74D23" w:rsidRDefault="00750FA8">
      <w:pPr>
        <w:spacing w:before="171" w:after="171"/>
      </w:pPr>
      <w:r w:rsidRPr="00426B7E">
        <w:rPr>
          <w:i/>
          <w:iCs/>
          <w:color w:val="000000"/>
        </w:rPr>
        <w:t>„</w:t>
      </w:r>
      <w:r w:rsidR="00D01CD8">
        <w:rPr>
          <w:i/>
          <w:iCs/>
          <w:color w:val="000000"/>
        </w:rPr>
        <w:t>Premiéra</w:t>
      </w:r>
      <w:r w:rsidR="009B269F">
        <w:rPr>
          <w:i/>
          <w:iCs/>
          <w:color w:val="000000"/>
        </w:rPr>
        <w:t xml:space="preserve"> Její pastorkyně</w:t>
      </w:r>
      <w:r w:rsidR="00D01CD8">
        <w:rPr>
          <w:i/>
          <w:iCs/>
          <w:color w:val="000000"/>
        </w:rPr>
        <w:t xml:space="preserve"> i doprovodná výstava měly v Teatro dell'Opera di Roma krásný ohlas, bylo to </w:t>
      </w:r>
      <w:r w:rsidR="009B269F">
        <w:rPr>
          <w:i/>
          <w:iCs/>
          <w:color w:val="000000"/>
        </w:rPr>
        <w:t>zdárné</w:t>
      </w:r>
      <w:r w:rsidR="00D01CD8">
        <w:rPr>
          <w:i/>
          <w:iCs/>
          <w:color w:val="000000"/>
        </w:rPr>
        <w:t xml:space="preserve"> završení vícele</w:t>
      </w:r>
      <w:bookmarkStart w:id="0" w:name="_GoBack"/>
      <w:bookmarkEnd w:id="0"/>
      <w:r w:rsidR="00D01CD8">
        <w:rPr>
          <w:i/>
          <w:iCs/>
          <w:color w:val="000000"/>
        </w:rPr>
        <w:t xml:space="preserve">té spolupráce s produkcí předního italského operního divadla a s </w:t>
      </w:r>
      <w:r w:rsidR="0077053B" w:rsidRPr="00426B7E">
        <w:rPr>
          <w:i/>
          <w:iCs/>
          <w:color w:val="000000"/>
        </w:rPr>
        <w:t>velvyslanectvím ČR v</w:t>
      </w:r>
      <w:r w:rsidR="009B269F">
        <w:rPr>
          <w:i/>
          <w:iCs/>
          <w:color w:val="000000"/>
        </w:rPr>
        <w:t> </w:t>
      </w:r>
      <w:r w:rsidR="0077053B" w:rsidRPr="00426B7E">
        <w:rPr>
          <w:i/>
          <w:iCs/>
          <w:color w:val="000000"/>
        </w:rPr>
        <w:t>Římě</w:t>
      </w:r>
      <w:r w:rsidR="009B269F">
        <w:rPr>
          <w:i/>
          <w:iCs/>
          <w:color w:val="000000"/>
        </w:rPr>
        <w:t xml:space="preserve"> a současně další úspěšný výstup projektu </w:t>
      </w:r>
      <w:r w:rsidR="009B269F" w:rsidRPr="009B269F">
        <w:rPr>
          <w:i/>
          <w:iCs/>
          <w:color w:val="000000"/>
        </w:rPr>
        <w:t>zaměřeného na propagaci osobnosti Leoše Janáčka a jeho spojení s městem Brnem, na kterém v TIC BRNO a ve spolupráci s Moravským zemským muzeem dlouhodobě pracujeme</w:t>
      </w:r>
      <w:r>
        <w:rPr>
          <w:i/>
          <w:iCs/>
          <w:color w:val="000000"/>
        </w:rPr>
        <w:t xml:space="preserve">,“ </w:t>
      </w:r>
      <w:r>
        <w:rPr>
          <w:color w:val="000000"/>
        </w:rPr>
        <w:t xml:space="preserve">uvedla Šárka Zahrádková, manažerka projektu Janáčkovo Brno. </w:t>
      </w:r>
    </w:p>
    <w:p w14:paraId="6CF14F55" w14:textId="6D561B78" w:rsidR="00A74D23" w:rsidRDefault="009B269F" w:rsidP="009249A2">
      <w:pPr>
        <w:spacing w:before="171" w:after="171"/>
      </w:pPr>
      <w:r>
        <w:t xml:space="preserve">A dobrá zpráva </w:t>
      </w:r>
      <w:r w:rsidR="009249A2">
        <w:t xml:space="preserve">je i to, že tato oceňovaná inscenace Její pastorkyně bude po Londýnu, Chicagu a Římu k vidění i v Brně – jako velkoformátová projekce v rámci </w:t>
      </w:r>
      <w:hyperlink r:id="rId16" w:history="1">
        <w:r w:rsidR="009249A2" w:rsidRPr="009249A2">
          <w:rPr>
            <w:rStyle w:val="Hypertextovodkaz"/>
          </w:rPr>
          <w:t>oslavy Janáčkových 170. narozenin</w:t>
        </w:r>
      </w:hyperlink>
      <w:r w:rsidR="009249A2">
        <w:t xml:space="preserve"> 3. července na piazzettě před Janáčkovým divadlem.</w:t>
      </w:r>
    </w:p>
    <w:p w14:paraId="0AA08B5F" w14:textId="77777777" w:rsidR="006A2FA0" w:rsidRDefault="006A2FA0">
      <w:pPr>
        <w:jc w:val="both"/>
        <w:rPr>
          <w:lang w:eastAsia="cs-CZ"/>
        </w:rPr>
      </w:pPr>
    </w:p>
    <w:p w14:paraId="6CF14F56" w14:textId="2FE3F2EC" w:rsidR="00A74D23" w:rsidRDefault="00750FA8">
      <w:pPr>
        <w:jc w:val="both"/>
        <w:rPr>
          <w:lang w:eastAsia="cs-CZ"/>
        </w:rPr>
      </w:pPr>
      <w:r>
        <w:rPr>
          <w:lang w:eastAsia="cs-CZ"/>
        </w:rPr>
        <w:t xml:space="preserve">Brno </w:t>
      </w:r>
      <w:r w:rsidR="00042701">
        <w:rPr>
          <w:lang w:eastAsia="cs-CZ"/>
        </w:rPr>
        <w:t>1</w:t>
      </w:r>
      <w:r w:rsidR="00BC521D">
        <w:rPr>
          <w:lang w:eastAsia="cs-CZ"/>
        </w:rPr>
        <w:t>3</w:t>
      </w:r>
      <w:r>
        <w:rPr>
          <w:lang w:eastAsia="cs-CZ"/>
        </w:rPr>
        <w:t>. </w:t>
      </w:r>
      <w:r w:rsidR="00F56EEC">
        <w:rPr>
          <w:lang w:eastAsia="cs-CZ"/>
        </w:rPr>
        <w:t>5</w:t>
      </w:r>
      <w:r>
        <w:rPr>
          <w:lang w:eastAsia="cs-CZ"/>
        </w:rPr>
        <w:t>. 202</w:t>
      </w:r>
      <w:r w:rsidR="009249A2">
        <w:rPr>
          <w:lang w:eastAsia="cs-CZ"/>
        </w:rPr>
        <w:t>4</w:t>
      </w:r>
    </w:p>
    <w:p w14:paraId="1E52D1AA" w14:textId="6A4217FC" w:rsidR="009249A2" w:rsidRDefault="009249A2">
      <w:pPr>
        <w:jc w:val="both"/>
        <w:rPr>
          <w:rFonts w:eastAsia="Times New Roman" w:cs="Arial"/>
          <w:szCs w:val="18"/>
        </w:rPr>
      </w:pPr>
    </w:p>
    <w:p w14:paraId="049F055A" w14:textId="639D0943" w:rsidR="009249A2" w:rsidRDefault="009249A2">
      <w:pPr>
        <w:jc w:val="both"/>
        <w:rPr>
          <w:rFonts w:eastAsia="Times New Roman" w:cs="Arial"/>
          <w:szCs w:val="18"/>
        </w:rPr>
      </w:pPr>
    </w:p>
    <w:p w14:paraId="1A7938B1" w14:textId="3780A09D" w:rsidR="009249A2" w:rsidRDefault="009249A2">
      <w:pPr>
        <w:jc w:val="both"/>
        <w:rPr>
          <w:rFonts w:eastAsia="Times New Roman" w:cs="Arial"/>
          <w:szCs w:val="18"/>
        </w:rPr>
      </w:pPr>
    </w:p>
    <w:p w14:paraId="6CF14F57" w14:textId="43A30941" w:rsidR="00A74D23" w:rsidRDefault="00602BAB">
      <w:pPr>
        <w:rPr>
          <w:b/>
        </w:rPr>
      </w:pPr>
      <w:r>
        <w:rPr>
          <w:b/>
          <w:noProof/>
          <w:lang w:eastAsia="cs-CZ" w:bidi="ar-SA"/>
        </w:rPr>
        <w:drawing>
          <wp:anchor distT="0" distB="0" distL="0" distR="0" simplePos="0" relativeHeight="251656704" behindDoc="0" locked="0" layoutInCell="0" allowOverlap="1" wp14:anchorId="6CF14F65" wp14:editId="02CDB8D2">
            <wp:simplePos x="0" y="0"/>
            <wp:positionH relativeFrom="margin">
              <wp:posOffset>3519170</wp:posOffset>
            </wp:positionH>
            <wp:positionV relativeFrom="paragraph">
              <wp:posOffset>71120</wp:posOffset>
            </wp:positionV>
            <wp:extent cx="723900" cy="982980"/>
            <wp:effectExtent l="0" t="0" r="0" b="7620"/>
            <wp:wrapNone/>
            <wp:docPr id="5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F14F5C" w14:textId="67E0ECCC" w:rsidR="00A74D23" w:rsidRDefault="008D7E99">
      <w:pPr>
        <w:jc w:val="both"/>
        <w:rPr>
          <w:rFonts w:eastAsia="Times New Roman" w:cs="Arial"/>
          <w:szCs w:val="18"/>
        </w:rPr>
      </w:pPr>
      <w:r>
        <w:rPr>
          <w:rFonts w:eastAsia="Times New Roman" w:cs="Arial"/>
          <w:noProof/>
          <w:szCs w:val="18"/>
          <w:lang w:eastAsia="cs-CZ" w:bidi="ar-SA"/>
        </w:rPr>
        <w:drawing>
          <wp:inline distT="0" distB="0" distL="0" distR="0" wp14:anchorId="4AB4E529" wp14:editId="637946A1">
            <wp:extent cx="1841897" cy="371475"/>
            <wp:effectExtent l="0" t="0" r="6350" b="0"/>
            <wp:docPr id="8" name="Obrázek 8" descr="Obsah obrázku text, Písmo, snímek obrazovky, bíl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 descr="Obsah obrázku text, Písmo, snímek obrazovky, bílé&#10;&#10;Popis byl vytvořen automaticky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897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2FA0">
        <w:rPr>
          <w:rFonts w:eastAsia="Times New Roman" w:cs="Arial"/>
          <w:szCs w:val="18"/>
        </w:rPr>
        <w:t xml:space="preserve">         </w:t>
      </w:r>
      <w:r w:rsidR="006A2FA0">
        <w:rPr>
          <w:rFonts w:eastAsia="Times New Roman" w:cs="Arial"/>
          <w:noProof/>
          <w:szCs w:val="18"/>
          <w:lang w:eastAsia="cs-CZ" w:bidi="ar-SA"/>
        </w:rPr>
        <w:drawing>
          <wp:inline distT="0" distB="0" distL="0" distR="0" wp14:anchorId="50501BF2" wp14:editId="350E7B0D">
            <wp:extent cx="1340333" cy="64770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dB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119"/>
                    <a:stretch/>
                  </pic:blipFill>
                  <pic:spPr bwMode="auto">
                    <a:xfrm>
                      <a:off x="0" y="0"/>
                      <a:ext cx="1356248" cy="655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F14F5D" w14:textId="4F5DB090" w:rsidR="00A74D23" w:rsidRDefault="00A74D23">
      <w:pPr>
        <w:jc w:val="both"/>
        <w:rPr>
          <w:rFonts w:eastAsia="Times New Roman" w:cs="Arial"/>
          <w:szCs w:val="18"/>
        </w:rPr>
      </w:pPr>
    </w:p>
    <w:p w14:paraId="6CF14F5E" w14:textId="6568A939" w:rsidR="00A74D23" w:rsidRDefault="00A74D23">
      <w:pPr>
        <w:jc w:val="both"/>
        <w:rPr>
          <w:rFonts w:eastAsia="Times New Roman" w:cs="Arial"/>
          <w:szCs w:val="18"/>
        </w:rPr>
      </w:pPr>
    </w:p>
    <w:p w14:paraId="6CF14F5F" w14:textId="77777777" w:rsidR="00A74D23" w:rsidRDefault="00A74D23">
      <w:pPr>
        <w:jc w:val="both"/>
        <w:rPr>
          <w:rFonts w:eastAsia="Times New Roman" w:cs="Arial"/>
          <w:szCs w:val="18"/>
        </w:rPr>
      </w:pPr>
    </w:p>
    <w:p w14:paraId="6CF14F60" w14:textId="77777777" w:rsidR="00A74D23" w:rsidRDefault="00A74D23">
      <w:pPr>
        <w:jc w:val="both"/>
        <w:rPr>
          <w:rFonts w:eastAsia="Times New Roman" w:cs="Arial"/>
          <w:szCs w:val="18"/>
        </w:rPr>
      </w:pPr>
    </w:p>
    <w:p w14:paraId="6CF14F61" w14:textId="77777777" w:rsidR="00A74D23" w:rsidRDefault="00A74D23">
      <w:pPr>
        <w:jc w:val="both"/>
        <w:rPr>
          <w:rFonts w:eastAsia="Times New Roman" w:cs="Arial"/>
          <w:szCs w:val="18"/>
        </w:rPr>
      </w:pPr>
    </w:p>
    <w:p w14:paraId="6CF14F62" w14:textId="77777777" w:rsidR="00A74D23" w:rsidRDefault="00A74D23">
      <w:pPr>
        <w:rPr>
          <w:rFonts w:eastAsia="Times New Roman" w:cs="Arial"/>
          <w:szCs w:val="18"/>
        </w:rPr>
      </w:pPr>
    </w:p>
    <w:sectPr w:rsidR="00A74D23" w:rsidSect="00E46DC8">
      <w:type w:val="continuous"/>
      <w:pgSz w:w="11906" w:h="16838"/>
      <w:pgMar w:top="2069" w:right="855" w:bottom="567" w:left="3118" w:header="25" w:footer="0" w:gutter="0"/>
      <w:cols w:space="22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14F6B" w14:textId="77777777" w:rsidR="00750FA8" w:rsidRDefault="00750FA8">
      <w:r>
        <w:separator/>
      </w:r>
    </w:p>
  </w:endnote>
  <w:endnote w:type="continuationSeparator" w:id="0">
    <w:p w14:paraId="6CF14F6C" w14:textId="77777777" w:rsidR="00750FA8" w:rsidRDefault="00750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F14F69" w14:textId="77777777" w:rsidR="00750FA8" w:rsidRDefault="00750FA8">
      <w:r>
        <w:separator/>
      </w:r>
    </w:p>
  </w:footnote>
  <w:footnote w:type="continuationSeparator" w:id="0">
    <w:p w14:paraId="6CF14F6A" w14:textId="77777777" w:rsidR="00750FA8" w:rsidRDefault="00750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14F6D" w14:textId="77777777" w:rsidR="00A74D23" w:rsidRDefault="00750FA8">
    <w:pPr>
      <w:pStyle w:val="Zhlav"/>
    </w:pPr>
    <w:r>
      <w:rPr>
        <w:noProof/>
        <w:lang w:eastAsia="cs-CZ" w:bidi="ar-SA"/>
      </w:rPr>
      <w:drawing>
        <wp:anchor distT="0" distB="0" distL="0" distR="0" simplePos="0" relativeHeight="6" behindDoc="0" locked="0" layoutInCell="0" allowOverlap="1" wp14:anchorId="6CF14F6E" wp14:editId="6CF14F6F">
          <wp:simplePos x="0" y="0"/>
          <wp:positionH relativeFrom="margin">
            <wp:align>left</wp:align>
          </wp:positionH>
          <wp:positionV relativeFrom="paragraph">
            <wp:posOffset>243205</wp:posOffset>
          </wp:positionV>
          <wp:extent cx="904875" cy="904875"/>
          <wp:effectExtent l="0" t="0" r="9525" b="9525"/>
          <wp:wrapNone/>
          <wp:docPr id="2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 w:bidi="ar-SA"/>
      </w:rPr>
      <w:drawing>
        <wp:anchor distT="0" distB="0" distL="0" distR="0" simplePos="0" relativeHeight="7" behindDoc="0" locked="0" layoutInCell="0" allowOverlap="1" wp14:anchorId="6CF14F70" wp14:editId="6CF14F71">
          <wp:simplePos x="0" y="0"/>
          <wp:positionH relativeFrom="column">
            <wp:posOffset>-1722755</wp:posOffset>
          </wp:positionH>
          <wp:positionV relativeFrom="paragraph">
            <wp:posOffset>478790</wp:posOffset>
          </wp:positionV>
          <wp:extent cx="1353820" cy="307340"/>
          <wp:effectExtent l="0" t="0" r="0" b="0"/>
          <wp:wrapSquare wrapText="largest"/>
          <wp:docPr id="6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53820" cy="30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55C1F"/>
    <w:multiLevelType w:val="multilevel"/>
    <w:tmpl w:val="D884E5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1" w15:restartNumberingAfterBreak="0">
    <w:nsid w:val="5F4C30C5"/>
    <w:multiLevelType w:val="multilevel"/>
    <w:tmpl w:val="6D248C88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8EC025D"/>
    <w:multiLevelType w:val="multilevel"/>
    <w:tmpl w:val="A7E46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D23"/>
    <w:rsid w:val="00003995"/>
    <w:rsid w:val="00010F6A"/>
    <w:rsid w:val="00042701"/>
    <w:rsid w:val="000474C8"/>
    <w:rsid w:val="00054A9A"/>
    <w:rsid w:val="000B7D2D"/>
    <w:rsid w:val="000D77CB"/>
    <w:rsid w:val="00132E0E"/>
    <w:rsid w:val="00153296"/>
    <w:rsid w:val="00215186"/>
    <w:rsid w:val="00235A96"/>
    <w:rsid w:val="0027179B"/>
    <w:rsid w:val="00272A63"/>
    <w:rsid w:val="002B40B2"/>
    <w:rsid w:val="002E2C26"/>
    <w:rsid w:val="002E742F"/>
    <w:rsid w:val="0033225F"/>
    <w:rsid w:val="003B77AC"/>
    <w:rsid w:val="003E6208"/>
    <w:rsid w:val="00426B7E"/>
    <w:rsid w:val="00480D7B"/>
    <w:rsid w:val="004E5A11"/>
    <w:rsid w:val="005047A5"/>
    <w:rsid w:val="005267CD"/>
    <w:rsid w:val="00535B73"/>
    <w:rsid w:val="00535DCA"/>
    <w:rsid w:val="005A7AE7"/>
    <w:rsid w:val="005A7D82"/>
    <w:rsid w:val="00602BAB"/>
    <w:rsid w:val="00620FE5"/>
    <w:rsid w:val="00630B97"/>
    <w:rsid w:val="00645E4E"/>
    <w:rsid w:val="006A2FA0"/>
    <w:rsid w:val="0071307F"/>
    <w:rsid w:val="007168BD"/>
    <w:rsid w:val="00743444"/>
    <w:rsid w:val="00750C9B"/>
    <w:rsid w:val="00750FA8"/>
    <w:rsid w:val="00754779"/>
    <w:rsid w:val="0077053B"/>
    <w:rsid w:val="007A678F"/>
    <w:rsid w:val="007C1FE7"/>
    <w:rsid w:val="007C4CE2"/>
    <w:rsid w:val="007E2B80"/>
    <w:rsid w:val="007F0728"/>
    <w:rsid w:val="007F62B5"/>
    <w:rsid w:val="00847452"/>
    <w:rsid w:val="00873CE8"/>
    <w:rsid w:val="008808EC"/>
    <w:rsid w:val="008B657F"/>
    <w:rsid w:val="008D0F31"/>
    <w:rsid w:val="008D7E99"/>
    <w:rsid w:val="00916754"/>
    <w:rsid w:val="009249A2"/>
    <w:rsid w:val="00931963"/>
    <w:rsid w:val="00976E3B"/>
    <w:rsid w:val="00980647"/>
    <w:rsid w:val="009846E6"/>
    <w:rsid w:val="00993631"/>
    <w:rsid w:val="009B269F"/>
    <w:rsid w:val="009E5B33"/>
    <w:rsid w:val="00A14C79"/>
    <w:rsid w:val="00A74D23"/>
    <w:rsid w:val="00AD6A30"/>
    <w:rsid w:val="00B04338"/>
    <w:rsid w:val="00B051BD"/>
    <w:rsid w:val="00B772D1"/>
    <w:rsid w:val="00B87187"/>
    <w:rsid w:val="00BC521D"/>
    <w:rsid w:val="00C165FB"/>
    <w:rsid w:val="00C3480A"/>
    <w:rsid w:val="00C41917"/>
    <w:rsid w:val="00C659F5"/>
    <w:rsid w:val="00CC0CC7"/>
    <w:rsid w:val="00CC5CC9"/>
    <w:rsid w:val="00CF5CD5"/>
    <w:rsid w:val="00D01CD8"/>
    <w:rsid w:val="00D71430"/>
    <w:rsid w:val="00D74C2C"/>
    <w:rsid w:val="00DD54A1"/>
    <w:rsid w:val="00DE1079"/>
    <w:rsid w:val="00DE421E"/>
    <w:rsid w:val="00DF060A"/>
    <w:rsid w:val="00E3507B"/>
    <w:rsid w:val="00E46DC8"/>
    <w:rsid w:val="00E4707C"/>
    <w:rsid w:val="00EB76DB"/>
    <w:rsid w:val="00EE3739"/>
    <w:rsid w:val="00F21E95"/>
    <w:rsid w:val="00F32BCD"/>
    <w:rsid w:val="00F45027"/>
    <w:rsid w:val="00F56EEC"/>
    <w:rsid w:val="00F95A01"/>
    <w:rsid w:val="00FB578D"/>
    <w:rsid w:val="00FC5671"/>
    <w:rsid w:val="00FF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14F4E"/>
  <w15:docId w15:val="{AEB66581-0D46-43C8-AD06-76249215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Zpat">
    <w:name w:val="footer"/>
    <w:basedOn w:val="Normln"/>
    <w:link w:val="ZpatChar"/>
    <w:uiPriority w:val="99"/>
    <w:unhideWhenUsed/>
    <w:rsid w:val="00CF5CD5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rsid w:val="00CF5CD5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924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onderkova@mzm.cz" TargetMode="Externa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novakova@ticbrno.cz" TargetMode="External"/><Relationship Id="rId17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hyperlink" Target="https://www.leosjanacek.eu/janacek170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bonderkova@mzm.cz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ovakova@ticbrno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FA57F-ECB1-4096-816E-0476B8C40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8A35B1-12D0-4D91-9445-D92D571D99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F4C79A-3954-4EEA-9570-CE8680389665}">
  <ds:schemaRefs>
    <ds:schemaRef ds:uri="http://purl.org/dc/terms/"/>
    <ds:schemaRef ds:uri="5c210425-07de-44ed-96dc-7dfa470e59d9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a4e6dc91-9f18-46f1-a36e-08f5b5dbd6a5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15D581C-5699-4271-8DC1-811322A88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356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5</cp:revision>
  <cp:lastPrinted>2019-10-25T07:54:00Z</cp:lastPrinted>
  <dcterms:created xsi:type="dcterms:W3CDTF">2024-05-10T09:12:00Z</dcterms:created>
  <dcterms:modified xsi:type="dcterms:W3CDTF">2024-05-10T12:28:00Z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