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A9EA0" w14:textId="1C988F8C" w:rsidR="00C22EFB" w:rsidRDefault="00252529" w:rsidP="00414B76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599F02EF" w14:textId="77777777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9CD47C0" w14:textId="02BB8422" w:rsidR="00C22EFB" w:rsidRPr="00AA00E4" w:rsidRDefault="00414B76" w:rsidP="00AA00E4">
                            <w:pPr>
                              <w:pStyle w:val="FrameContents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0"/>
                                <w:szCs w:val="18"/>
                              </w:rPr>
                              <w:t>Silvie Šeborová</w:t>
                            </w:r>
                          </w:p>
                          <w:p w14:paraId="2B0CAC1B" w14:textId="4A1545AD" w:rsidR="00AA00E4" w:rsidRDefault="00414B76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604 126 164</w:t>
                            </w:r>
                          </w:p>
                          <w:p w14:paraId="211C2D9E" w14:textId="4DD84BA7" w:rsidR="00AA00E4" w:rsidRDefault="00414B76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hyperlink r:id="rId11" w:history="1">
                              <w:r w:rsidRPr="00765749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seborova@ticbrno.cz</w:t>
                              </w:r>
                            </w:hyperlink>
                            <w:r w:rsidR="00AA00E4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707FFF29" w14:textId="77777777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599F02EF" w14:textId="77777777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29CD47C0" w14:textId="02BB8422" w:rsidR="00C22EFB" w:rsidRPr="00AA00E4" w:rsidRDefault="00414B76" w:rsidP="00AA00E4">
                      <w:pPr>
                        <w:pStyle w:val="FrameContents"/>
                        <w:rPr>
                          <w:b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spacing w:val="0"/>
                          <w:szCs w:val="18"/>
                        </w:rPr>
                        <w:t>Silvie Šeborová</w:t>
                      </w:r>
                    </w:p>
                    <w:p w14:paraId="2B0CAC1B" w14:textId="4A1545AD" w:rsidR="00AA00E4" w:rsidRDefault="00414B76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  <w:t>604 126 164</w:t>
                      </w:r>
                    </w:p>
                    <w:p w14:paraId="211C2D9E" w14:textId="4DD84BA7" w:rsidR="00AA00E4" w:rsidRDefault="00414B76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hyperlink r:id="rId12" w:history="1">
                        <w:r w:rsidRPr="00765749">
                          <w:rPr>
                            <w:rStyle w:val="Hypertextovodkaz"/>
                            <w:spacing w:val="0"/>
                            <w:szCs w:val="18"/>
                          </w:rPr>
                          <w:t>seborova@ticbrno.cz</w:t>
                        </w:r>
                      </w:hyperlink>
                      <w:r w:rsidR="00AA00E4"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707FFF29" w14:textId="77777777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>
        <w:rPr>
          <w:color w:val="000000" w:themeColor="text1"/>
          <w:szCs w:val="48"/>
        </w:rPr>
        <w:t xml:space="preserve">TZ: </w:t>
      </w:r>
      <w:r w:rsidR="00414B76" w:rsidRPr="00414B76">
        <w:rPr>
          <w:color w:val="000000" w:themeColor="text1"/>
          <w:szCs w:val="48"/>
        </w:rPr>
        <w:t>Projekt umělecké Rezidence TIC propojuje zahranič</w:t>
      </w:r>
      <w:r w:rsidR="00414B76">
        <w:rPr>
          <w:color w:val="000000" w:themeColor="text1"/>
          <w:szCs w:val="48"/>
        </w:rPr>
        <w:t>ní umělce s brněnskou komunitou</w:t>
      </w:r>
    </w:p>
    <w:p w14:paraId="2EF4219D" w14:textId="77777777" w:rsidR="00C22EFB" w:rsidRDefault="00C22EFB">
      <w:pPr>
        <w:sectPr w:rsidR="00C22EFB">
          <w:headerReference w:type="default" r:id="rId13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0D91CE18" w14:textId="2F5B2777" w:rsidR="00AA00E4" w:rsidRDefault="00414B76" w:rsidP="000336DB">
      <w:pPr>
        <w:pStyle w:val="Text"/>
        <w:spacing w:after="170"/>
        <w:rPr>
          <w:b/>
          <w:bCs/>
        </w:rPr>
      </w:pPr>
      <w:r w:rsidRPr="00414B76">
        <w:rPr>
          <w:b/>
          <w:bCs/>
        </w:rPr>
        <w:t>Městská část Brno-sever se stává místem jedinečné spolupráce mezi mezinárodními umělci a</w:t>
      </w:r>
      <w:r>
        <w:rPr>
          <w:b/>
          <w:bCs/>
        </w:rPr>
        <w:t> </w:t>
      </w:r>
      <w:r w:rsidRPr="00414B76">
        <w:rPr>
          <w:b/>
          <w:bCs/>
        </w:rPr>
        <w:t>místní komunitou. Projekt umělecké Rezidence TIC nabízí zahraničním umělcům příležitost tvořit, reflektovat a interagovat s lokálním prostředím díky pobytu v rezidenčním bytě na adrese Hvězdová 6. V roce 2024 byl projekt finančně podpořen v rámci grantové do</w:t>
      </w:r>
      <w:r>
        <w:rPr>
          <w:b/>
          <w:bCs/>
        </w:rPr>
        <w:t>tace NPO (Národní plán obnovy).</w:t>
      </w:r>
    </w:p>
    <w:p w14:paraId="7895C48B" w14:textId="71E84121" w:rsidR="00414B76" w:rsidRPr="00414B76" w:rsidRDefault="00414B76" w:rsidP="00414B76">
      <w:pPr>
        <w:pStyle w:val="Text"/>
        <w:spacing w:after="170"/>
        <w:rPr>
          <w:rStyle w:val="dn"/>
        </w:rPr>
      </w:pPr>
      <w:r w:rsidRPr="00414B76">
        <w:rPr>
          <w:rStyle w:val="dn"/>
        </w:rPr>
        <w:t>Na realizaci projektu se podílí městská část Brno-sever, měs</w:t>
      </w:r>
      <w:r>
        <w:rPr>
          <w:rStyle w:val="dn"/>
        </w:rPr>
        <w:t>tská příspěvková organizace TIC </w:t>
      </w:r>
      <w:r w:rsidRPr="00414B76">
        <w:rPr>
          <w:rStyle w:val="dn"/>
        </w:rPr>
        <w:t>BRNO a nezisková společnost Tripitaka z.</w:t>
      </w:r>
      <w:r>
        <w:rPr>
          <w:rStyle w:val="dn"/>
        </w:rPr>
        <w:t xml:space="preserve"> </w:t>
      </w:r>
      <w:r w:rsidRPr="00414B76">
        <w:rPr>
          <w:rStyle w:val="dn"/>
        </w:rPr>
        <w:t>s., která spravuje Káznici. Rezidence poskytne zahraničním umělcům nejen prostor pro tvorbu, ale i příležitost pro kulturní síťování s místními kurátory, dramaturgy, umělci a organizát</w:t>
      </w:r>
      <w:r>
        <w:rPr>
          <w:rStyle w:val="dn"/>
        </w:rPr>
        <w:t xml:space="preserve">ory kulturního života v Brně.  </w:t>
      </w:r>
    </w:p>
    <w:p w14:paraId="76659615" w14:textId="21A79A40" w:rsidR="00414B76" w:rsidRPr="00414B76" w:rsidRDefault="00414B76" w:rsidP="00414B76">
      <w:pPr>
        <w:pStyle w:val="Text"/>
        <w:spacing w:after="170"/>
        <w:rPr>
          <w:rStyle w:val="dn"/>
        </w:rPr>
      </w:pPr>
      <w:r w:rsidRPr="00414B76">
        <w:rPr>
          <w:rStyle w:val="dn"/>
          <w:i/>
        </w:rPr>
        <w:t>„Tento projekt je významným krokem k tomu, aby Brno získalo mezinárodní pověst kulturního centra a místa, které podporuje kreativitu a uměleckou výměnu. Doufáme, že umělci, kteří se jej zúčastní, se inspirují lokálním prostředí, přinesou nový pohled na městskou část a obohatí kulturní život Brna,“</w:t>
      </w:r>
      <w:r w:rsidRPr="00414B76">
        <w:rPr>
          <w:rStyle w:val="dn"/>
        </w:rPr>
        <w:t xml:space="preserve"> uvedla Jana Ja</w:t>
      </w:r>
      <w:r>
        <w:rPr>
          <w:rStyle w:val="dn"/>
        </w:rPr>
        <w:t xml:space="preserve">nulíková, ředitelka TIC BRNO.  </w:t>
      </w:r>
    </w:p>
    <w:p w14:paraId="347C1A8A" w14:textId="0700A3D3" w:rsidR="00414B76" w:rsidRPr="00414B76" w:rsidRDefault="00414B76" w:rsidP="00414B76">
      <w:pPr>
        <w:pStyle w:val="Text"/>
        <w:spacing w:after="170"/>
        <w:rPr>
          <w:rStyle w:val="dn"/>
        </w:rPr>
      </w:pPr>
      <w:r w:rsidRPr="00414B76">
        <w:rPr>
          <w:rStyle w:val="dn"/>
        </w:rPr>
        <w:t>Rezidence je otevřena umělcům, kteří se věnují výtvarnému umění, ale mají přesahy do dalších oborů, jako jsou pohyblivý obraz, performance, literatura či audio. Podporuje diverzitu a inkluzi umělců z různých kulturních a geografických prostředí. Během 2–3 týdenního pobytu mají rezidenti k dispozici prostor pro tvorbu a prezentaci svých prací, a zároveň navážou nové kontakty s místními komunitami i uměleckými institucem</w:t>
      </w:r>
      <w:r>
        <w:rPr>
          <w:rStyle w:val="dn"/>
        </w:rPr>
        <w:t>i.</w:t>
      </w:r>
    </w:p>
    <w:p w14:paraId="28D6509C" w14:textId="53B03C33" w:rsidR="00414B76" w:rsidRPr="00414B76" w:rsidRDefault="00414B76" w:rsidP="00414B76">
      <w:pPr>
        <w:pStyle w:val="Text"/>
        <w:spacing w:after="170"/>
        <w:rPr>
          <w:rStyle w:val="dn"/>
          <w:b/>
        </w:rPr>
      </w:pPr>
      <w:r w:rsidRPr="00414B76">
        <w:rPr>
          <w:rStyle w:val="dn"/>
        </w:rPr>
        <w:t xml:space="preserve">Prvním veřejným výstupem rezidence bude výstava polského uměleckého kolektivu Szaber v rámci festivalu Faktor K, který se uskuteční v Káznici. Jejich </w:t>
      </w:r>
      <w:r w:rsidRPr="00414B76">
        <w:rPr>
          <w:rStyle w:val="dn"/>
          <w:b/>
        </w:rPr>
        <w:t>výstava Gryps</w:t>
      </w:r>
      <w:r w:rsidRPr="00414B76">
        <w:rPr>
          <w:rStyle w:val="dn"/>
        </w:rPr>
        <w:t xml:space="preserve"> je inspirována historií budovy Káznice, její atmosférou a prostředím okolo Cejlu. Gryps je polským výrazem pro "moták", který ve vězeňské mluvě označuje zprávu předávanou nelegální cestou. </w:t>
      </w:r>
      <w:r w:rsidRPr="00414B76">
        <w:rPr>
          <w:rStyle w:val="dn"/>
          <w:b/>
        </w:rPr>
        <w:t>Vernisáž výst</w:t>
      </w:r>
      <w:r w:rsidR="003A6BC0">
        <w:rPr>
          <w:rStyle w:val="dn"/>
          <w:b/>
        </w:rPr>
        <w:t>avy proběhne 2. </w:t>
      </w:r>
      <w:bookmarkStart w:id="0" w:name="_GoBack"/>
      <w:bookmarkEnd w:id="0"/>
      <w:r w:rsidRPr="00414B76">
        <w:rPr>
          <w:rStyle w:val="dn"/>
          <w:b/>
        </w:rPr>
        <w:t>října v 18:00.</w:t>
      </w:r>
    </w:p>
    <w:p w14:paraId="4C57ED85" w14:textId="4548E2F7" w:rsidR="00414B76" w:rsidRPr="00414B76" w:rsidRDefault="00414B76" w:rsidP="00414B76">
      <w:pPr>
        <w:pStyle w:val="Text"/>
        <w:spacing w:after="170"/>
        <w:rPr>
          <w:rStyle w:val="dn"/>
        </w:rPr>
      </w:pPr>
      <w:r w:rsidRPr="00414B76">
        <w:rPr>
          <w:rStyle w:val="dn"/>
          <w:i/>
        </w:rPr>
        <w:t>„Rezidence je skvělou příležitostí pro městskou část Brno-sever, aby se zapojila do mezinárodní umělecké sítě a podpořila kreativitu nejen na lokální úrovni. Společné projekty jako tento dávají prostor novým nápadům a mohou být prospěšné jak pro místní obyvatele, tak pro město jako celek,“</w:t>
      </w:r>
      <w:r w:rsidRPr="00414B76">
        <w:rPr>
          <w:rStyle w:val="dn"/>
        </w:rPr>
        <w:t xml:space="preserve"> dodal Martin Glogar, místostar</w:t>
      </w:r>
      <w:r>
        <w:rPr>
          <w:rStyle w:val="dn"/>
        </w:rPr>
        <w:t xml:space="preserve">osta městské části Brno-sever. </w:t>
      </w:r>
    </w:p>
    <w:p w14:paraId="000CBFF6" w14:textId="399104F4" w:rsidR="00414B76" w:rsidRPr="00414B76" w:rsidRDefault="00414B76" w:rsidP="00414B76">
      <w:pPr>
        <w:pStyle w:val="Text"/>
        <w:spacing w:after="170"/>
        <w:rPr>
          <w:rStyle w:val="dn"/>
        </w:rPr>
      </w:pPr>
      <w:r w:rsidRPr="00414B76">
        <w:rPr>
          <w:rStyle w:val="dn"/>
        </w:rPr>
        <w:t>Po kolektivu Szaber se rezidenty stanou umělkyně Dominika So</w:t>
      </w:r>
      <w:r>
        <w:rPr>
          <w:rStyle w:val="dn"/>
        </w:rPr>
        <w:t>bolewska a Michalina Kostecka z </w:t>
      </w:r>
      <w:r w:rsidRPr="00414B76">
        <w:rPr>
          <w:rStyle w:val="dn"/>
        </w:rPr>
        <w:t>Vroclavi, následované maďarským umělcem Imreh Sándorem. Každý z těchto tvůrců přinese do Brna své specifické umělecké zaměření a perspektivu, čímž obohatí kulturní scénu města. Do budoucna se zvažuje otevření rezidence i pro architekty, designéry, sociology či urbanisty, kteří budou pracovat s lokálním prostředím, či navrhovat způsoby řešení specifických problém</w:t>
      </w:r>
      <w:r>
        <w:rPr>
          <w:rStyle w:val="dn"/>
        </w:rPr>
        <w:t xml:space="preserve">ů spojených s danou lokalitou. </w:t>
      </w:r>
    </w:p>
    <w:p w14:paraId="01A7D95E" w14:textId="0C075F0D" w:rsidR="00414B76" w:rsidRDefault="00414B76" w:rsidP="00414B76">
      <w:pPr>
        <w:pStyle w:val="Text"/>
        <w:spacing w:after="170"/>
        <w:rPr>
          <w:rStyle w:val="dn"/>
        </w:rPr>
      </w:pPr>
      <w:r>
        <w:rPr>
          <w:rStyle w:val="dn"/>
        </w:rPr>
        <w:t>Brno, 30</w:t>
      </w:r>
      <w:r w:rsidRPr="00414B76">
        <w:rPr>
          <w:rStyle w:val="dn"/>
        </w:rPr>
        <w:t xml:space="preserve">. 9. 2024 </w:t>
      </w:r>
    </w:p>
    <w:p w14:paraId="53FB3857" w14:textId="7AF0A41E" w:rsidR="00AA00E4" w:rsidRPr="00AA00E4" w:rsidRDefault="00414B76" w:rsidP="00AA00E4">
      <w:pPr>
        <w:pStyle w:val="Text"/>
        <w:spacing w:after="170"/>
        <w:rPr>
          <w:rStyle w:val="dn"/>
        </w:rPr>
      </w:pPr>
      <w:r>
        <w:rPr>
          <w:rStyle w:val="dn"/>
        </w:rPr>
        <w:t xml:space="preserve">Více na: </w:t>
      </w:r>
      <w:hyperlink r:id="rId14" w:history="1">
        <w:r w:rsidRPr="00765749">
          <w:rPr>
            <w:rStyle w:val="Hypertextovodkaz"/>
          </w:rPr>
          <w:t>https://galerie-tic.cz/cs/projekty</w:t>
        </w:r>
      </w:hyperlink>
      <w:r>
        <w:rPr>
          <w:rStyle w:val="dn"/>
        </w:rPr>
        <w:t xml:space="preserve"> </w:t>
      </w:r>
    </w:p>
    <w:sectPr w:rsidR="00AA00E4" w:rsidRPr="00AA00E4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5251B"/>
    <w:rsid w:val="000908AD"/>
    <w:rsid w:val="0009725B"/>
    <w:rsid w:val="00120A6E"/>
    <w:rsid w:val="00252529"/>
    <w:rsid w:val="00273BDF"/>
    <w:rsid w:val="0028564D"/>
    <w:rsid w:val="00292ADA"/>
    <w:rsid w:val="002B6908"/>
    <w:rsid w:val="00351887"/>
    <w:rsid w:val="003A6BC0"/>
    <w:rsid w:val="00413B6D"/>
    <w:rsid w:val="00414B76"/>
    <w:rsid w:val="004F5373"/>
    <w:rsid w:val="00573E61"/>
    <w:rsid w:val="007B47D5"/>
    <w:rsid w:val="007D3D26"/>
    <w:rsid w:val="008A0FDA"/>
    <w:rsid w:val="008D5805"/>
    <w:rsid w:val="0099113A"/>
    <w:rsid w:val="009A676F"/>
    <w:rsid w:val="00AA00E4"/>
    <w:rsid w:val="00BB086A"/>
    <w:rsid w:val="00BD5357"/>
    <w:rsid w:val="00C22EFB"/>
    <w:rsid w:val="00C5753E"/>
    <w:rsid w:val="00CA5C39"/>
    <w:rsid w:val="00CB40B6"/>
    <w:rsid w:val="00CF6F9D"/>
    <w:rsid w:val="00D526A9"/>
    <w:rsid w:val="00D830BF"/>
    <w:rsid w:val="00D835C0"/>
    <w:rsid w:val="00D992C5"/>
    <w:rsid w:val="00DC420E"/>
    <w:rsid w:val="00E07C53"/>
    <w:rsid w:val="00E535E9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borova@ticbrno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borova@ticbrno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alerie-tic.cz/cs/projek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ED09A-B551-4A1B-A7F0-E2F79FBCF71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a4e6dc91-9f18-46f1-a36e-08f5b5dbd6a5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6201262-8C8B-429D-987A-A92E2347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425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9</cp:revision>
  <cp:lastPrinted>2022-05-23T06:12:00Z</cp:lastPrinted>
  <dcterms:created xsi:type="dcterms:W3CDTF">2024-03-25T14:46:00Z</dcterms:created>
  <dcterms:modified xsi:type="dcterms:W3CDTF">2024-09-30T07:37:00Z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