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317B20" w14:textId="10CECDED" w:rsidR="00CA0703" w:rsidRDefault="00370060">
      <w:pPr>
        <w:rPr>
          <w:rFonts w:ascii="Roboto" w:eastAsia="Roboto" w:hAnsi="Roboto" w:cs="Roboto"/>
          <w:b/>
          <w:color w:val="1F1F1F"/>
          <w:sz w:val="25"/>
          <w:szCs w:val="25"/>
          <w:highlight w:val="white"/>
        </w:rPr>
      </w:pPr>
      <w:r>
        <w:rPr>
          <w:rFonts w:ascii="Roboto" w:eastAsia="Roboto" w:hAnsi="Roboto" w:cs="Roboto"/>
          <w:b/>
          <w:noProof/>
          <w:color w:val="1F1F1F"/>
          <w:sz w:val="25"/>
          <w:szCs w:val="25"/>
          <w:highlight w:val="white"/>
          <w:lang w:val="cs-CZ"/>
        </w:rPr>
        <w:pict w14:anchorId="2A0374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47pt;height:232.5pt">
            <v:imagedata r:id="rId7" o:title="BAW_2025_FB-EVENT"/>
          </v:shape>
        </w:pict>
      </w:r>
      <w:bookmarkStart w:id="0" w:name="_GoBack"/>
      <w:bookmarkEnd w:id="0"/>
    </w:p>
    <w:p w14:paraId="754D5968" w14:textId="77777777" w:rsidR="00CA0703" w:rsidRDefault="00CA0703">
      <w:pPr>
        <w:rPr>
          <w:rFonts w:ascii="Roboto" w:eastAsia="Roboto" w:hAnsi="Roboto" w:cs="Roboto"/>
          <w:b/>
          <w:color w:val="1F1F1F"/>
          <w:sz w:val="25"/>
          <w:szCs w:val="25"/>
          <w:highlight w:val="white"/>
        </w:rPr>
      </w:pPr>
    </w:p>
    <w:p w14:paraId="336BE25E" w14:textId="77777777" w:rsidR="003F3894" w:rsidRPr="00BE4EDA" w:rsidRDefault="003F3894">
      <w:pPr>
        <w:rPr>
          <w:rFonts w:ascii="Calibri" w:hAnsi="Calibri" w:cs="Calibri"/>
          <w:b/>
          <w:bCs/>
          <w:color w:val="000000"/>
          <w:sz w:val="32"/>
          <w:szCs w:val="32"/>
        </w:rPr>
      </w:pPr>
      <w:r w:rsidRPr="00BE4EDA">
        <w:rPr>
          <w:rFonts w:ascii="Calibri" w:hAnsi="Calibri" w:cs="Calibri"/>
          <w:b/>
          <w:bCs/>
          <w:color w:val="000000"/>
          <w:sz w:val="32"/>
          <w:szCs w:val="32"/>
        </w:rPr>
        <w:t>Do brněnských galerií, škol i ulic zamíří festival Brno Art Week</w:t>
      </w:r>
    </w:p>
    <w:p w14:paraId="4CD80617" w14:textId="77777777" w:rsidR="00CA0703" w:rsidRDefault="00CA0703">
      <w:pPr>
        <w:rPr>
          <w:rFonts w:ascii="Calibri" w:eastAsia="Calibri" w:hAnsi="Calibri" w:cs="Calibri"/>
          <w:sz w:val="24"/>
          <w:szCs w:val="24"/>
        </w:rPr>
      </w:pPr>
    </w:p>
    <w:p w14:paraId="166E874F" w14:textId="77777777" w:rsidR="003F3894" w:rsidRPr="003F3894" w:rsidRDefault="003F3894" w:rsidP="003F3894">
      <w:pPr>
        <w:spacing w:after="240"/>
        <w:rPr>
          <w:rFonts w:ascii="Calibri" w:eastAsia="Calibri" w:hAnsi="Calibri" w:cs="Calibri"/>
          <w:sz w:val="24"/>
          <w:szCs w:val="24"/>
        </w:rPr>
      </w:pPr>
      <w:r w:rsidRPr="003F3894">
        <w:rPr>
          <w:rFonts w:ascii="Calibri" w:eastAsia="Calibri" w:hAnsi="Calibri" w:cs="Calibri"/>
          <w:sz w:val="24"/>
          <w:szCs w:val="24"/>
        </w:rPr>
        <w:t>Brno</w:t>
      </w:r>
      <w:r>
        <w:rPr>
          <w:rFonts w:ascii="Calibri" w:eastAsia="Calibri" w:hAnsi="Calibri" w:cs="Calibri"/>
          <w:sz w:val="24"/>
          <w:szCs w:val="24"/>
        </w:rPr>
        <w:t>,</w:t>
      </w:r>
      <w:r w:rsidRPr="003F3894">
        <w:rPr>
          <w:rFonts w:ascii="Calibri" w:eastAsia="Calibri" w:hAnsi="Calibri" w:cs="Calibri"/>
          <w:sz w:val="24"/>
          <w:szCs w:val="24"/>
        </w:rPr>
        <w:t xml:space="preserve"> 31. 3. 2025</w:t>
      </w:r>
    </w:p>
    <w:p w14:paraId="2949AB35" w14:textId="77777777" w:rsidR="003F3894" w:rsidRDefault="003F3894" w:rsidP="003F3894">
      <w:pPr>
        <w:spacing w:after="240"/>
        <w:rPr>
          <w:rFonts w:ascii="Calibri" w:eastAsia="Calibri" w:hAnsi="Calibri" w:cs="Calibri"/>
          <w:b/>
          <w:sz w:val="24"/>
          <w:szCs w:val="24"/>
        </w:rPr>
      </w:pPr>
      <w:r w:rsidRPr="003F3894">
        <w:rPr>
          <w:rFonts w:ascii="Calibri" w:eastAsia="Calibri" w:hAnsi="Calibri" w:cs="Calibri"/>
          <w:b/>
          <w:sz w:val="24"/>
          <w:szCs w:val="24"/>
        </w:rPr>
        <w:t>Od 7. do 13. dubna 2025 ožije Brno výtvarným uměním. Šestnáctý ročník festivalu Brno Art Week propojí na 30 brněnských galerií, muzeí, kulturních institucí i uměleckých škol a</w:t>
      </w:r>
      <w:r>
        <w:rPr>
          <w:rFonts w:ascii="Calibri" w:eastAsia="Calibri" w:hAnsi="Calibri" w:cs="Calibri"/>
          <w:b/>
          <w:sz w:val="24"/>
          <w:szCs w:val="24"/>
        </w:rPr>
        <w:t> </w:t>
      </w:r>
      <w:r w:rsidRPr="003F3894">
        <w:rPr>
          <w:rFonts w:ascii="Calibri" w:eastAsia="Calibri" w:hAnsi="Calibri" w:cs="Calibri"/>
          <w:b/>
          <w:sz w:val="24"/>
          <w:szCs w:val="24"/>
        </w:rPr>
        <w:t>přinese téměř 90 akcí pro širokou i odbornou veřejnost. Festival tak zůstává přístupný nejen zapáleným milovníkům umění, ale i těm, kdo se chtějí nechat uměním jednoduše inspirovat.</w:t>
      </w:r>
    </w:p>
    <w:p w14:paraId="0A39CB00" w14:textId="77777777" w:rsidR="003F3894" w:rsidRPr="003F3894" w:rsidRDefault="003F3894" w:rsidP="003F3894">
      <w:pPr>
        <w:spacing w:after="240"/>
        <w:rPr>
          <w:rFonts w:ascii="Calibri" w:eastAsia="Calibri" w:hAnsi="Calibri" w:cs="Calibri"/>
          <w:sz w:val="24"/>
          <w:szCs w:val="24"/>
        </w:rPr>
      </w:pPr>
      <w:r w:rsidRPr="003F3894">
        <w:rPr>
          <w:rFonts w:ascii="Calibri" w:eastAsia="Calibri" w:hAnsi="Calibri" w:cs="Calibri"/>
          <w:sz w:val="24"/>
          <w:szCs w:val="24"/>
        </w:rPr>
        <w:t xml:space="preserve">Sedmidenní festival odehrávající se “od rána do noci” </w:t>
      </w:r>
      <w:r>
        <w:rPr>
          <w:rFonts w:ascii="Calibri" w:eastAsia="Calibri" w:hAnsi="Calibri" w:cs="Calibri"/>
          <w:sz w:val="24"/>
          <w:szCs w:val="24"/>
        </w:rPr>
        <w:t>nabídne komentované prohlídky a </w:t>
      </w:r>
      <w:r w:rsidRPr="003F3894">
        <w:rPr>
          <w:rFonts w:ascii="Calibri" w:eastAsia="Calibri" w:hAnsi="Calibri" w:cs="Calibri"/>
          <w:sz w:val="24"/>
          <w:szCs w:val="24"/>
        </w:rPr>
        <w:t>procházky, vernisáže, umělecké performance, galerijní animace, workshopy, edukační programy, diskuse a další eventy. Program představí pestré spektrum témat, která však propojuje chuť zkoumat nové formy komunikace a zprostředkování umění reagující na dynamicky se měnící kulturu a společnost. Jednotlivé akce jsou určené široké kulturní komunitě, stejně jako občasným zájemcům o umění nebo rodičům s dětmi.</w:t>
      </w:r>
    </w:p>
    <w:p w14:paraId="662D820F" w14:textId="77777777" w:rsidR="003F3894" w:rsidRPr="003F3894" w:rsidRDefault="003F3894" w:rsidP="003F3894">
      <w:pPr>
        <w:spacing w:after="240"/>
        <w:rPr>
          <w:rFonts w:ascii="Calibri" w:eastAsia="Calibri" w:hAnsi="Calibri" w:cs="Calibri"/>
          <w:sz w:val="24"/>
          <w:szCs w:val="24"/>
        </w:rPr>
      </w:pPr>
      <w:r w:rsidRPr="003F3894">
        <w:rPr>
          <w:rFonts w:ascii="Calibri" w:eastAsia="Calibri" w:hAnsi="Calibri" w:cs="Calibri"/>
          <w:sz w:val="24"/>
          <w:szCs w:val="24"/>
        </w:rPr>
        <w:t>Silnou stránkou brněnské výtvarné scény je množství malých, umělci a umělkyněmi provozovaných galerií. Na jejich současnost i minulost se zaměří program realizovaný Galerií TIC –  páteční diskuze a následující komentovaná procházka po těchto místech. Kromě toho jednotlivé off-space galerie připravují pro Brno Art Week i své vlastní programy, jež se budou konat v průběhu celého týdne.</w:t>
      </w:r>
    </w:p>
    <w:p w14:paraId="7AE36917" w14:textId="77777777" w:rsidR="003F3894" w:rsidRPr="003F3894" w:rsidRDefault="003F3894" w:rsidP="003F3894">
      <w:pPr>
        <w:spacing w:after="240"/>
        <w:rPr>
          <w:rFonts w:ascii="Calibri" w:eastAsia="Calibri" w:hAnsi="Calibri" w:cs="Calibri"/>
          <w:sz w:val="24"/>
          <w:szCs w:val="24"/>
        </w:rPr>
      </w:pPr>
      <w:r w:rsidRPr="003F3894">
        <w:rPr>
          <w:rFonts w:ascii="Calibri" w:eastAsia="Calibri" w:hAnsi="Calibri" w:cs="Calibri"/>
          <w:sz w:val="24"/>
          <w:szCs w:val="24"/>
        </w:rPr>
        <w:t>Brno je též jednou z evropských kolébek galerijní pedagogiky, oboru soustředícího se na zprostředkování umění veřejnosti. Letos si připomínáme 100. výročí narození pedagoga, kurátora a popularizátora umění Igora Zhoře, jehož odkazu je věnována zahajovací stezka výtvarné odvahy realizovaná na Pedagogické fakultě a úterní vernisáž v Domě umění města Brna.</w:t>
      </w:r>
    </w:p>
    <w:p w14:paraId="014389ED" w14:textId="77777777" w:rsidR="003F3894" w:rsidRPr="003F3894" w:rsidRDefault="003F3894" w:rsidP="003F3894">
      <w:pPr>
        <w:spacing w:after="240"/>
        <w:rPr>
          <w:rFonts w:ascii="Calibri" w:eastAsia="Calibri" w:hAnsi="Calibri" w:cs="Calibri"/>
          <w:sz w:val="24"/>
          <w:szCs w:val="24"/>
        </w:rPr>
      </w:pPr>
      <w:r w:rsidRPr="003F3894">
        <w:rPr>
          <w:rFonts w:ascii="Calibri" w:eastAsia="Calibri" w:hAnsi="Calibri" w:cs="Calibri"/>
          <w:i/>
          <w:sz w:val="24"/>
          <w:szCs w:val="24"/>
        </w:rPr>
        <w:t>„Art Week je mezinárodní formát, obdobné akce se stejným názvem probíhají v řadě měst v</w:t>
      </w:r>
      <w:r>
        <w:rPr>
          <w:rFonts w:ascii="Calibri" w:eastAsia="Calibri" w:hAnsi="Calibri" w:cs="Calibri"/>
          <w:i/>
          <w:sz w:val="24"/>
          <w:szCs w:val="24"/>
        </w:rPr>
        <w:t> </w:t>
      </w:r>
      <w:r w:rsidRPr="003F3894">
        <w:rPr>
          <w:rFonts w:ascii="Calibri" w:eastAsia="Calibri" w:hAnsi="Calibri" w:cs="Calibri"/>
          <w:i/>
          <w:sz w:val="24"/>
          <w:szCs w:val="24"/>
        </w:rPr>
        <w:t>Evropě i ve světě. V TIC BRNO jej chápeme nejen j</w:t>
      </w:r>
      <w:r>
        <w:rPr>
          <w:rFonts w:ascii="Calibri" w:eastAsia="Calibri" w:hAnsi="Calibri" w:cs="Calibri"/>
          <w:i/>
          <w:sz w:val="24"/>
          <w:szCs w:val="24"/>
        </w:rPr>
        <w:t>ako cestu ke spolupráci města a </w:t>
      </w:r>
      <w:r w:rsidRPr="003F3894">
        <w:rPr>
          <w:rFonts w:ascii="Calibri" w:eastAsia="Calibri" w:hAnsi="Calibri" w:cs="Calibri"/>
          <w:i/>
          <w:sz w:val="24"/>
          <w:szCs w:val="24"/>
        </w:rPr>
        <w:t xml:space="preserve">zapojených institucí, ale také jako nástroj k networkingu a mezinárodní spolupráci,“ </w:t>
      </w:r>
      <w:r>
        <w:rPr>
          <w:rFonts w:ascii="Calibri" w:eastAsia="Calibri" w:hAnsi="Calibri" w:cs="Calibri"/>
          <w:sz w:val="24"/>
          <w:szCs w:val="24"/>
        </w:rPr>
        <w:t>říká k </w:t>
      </w:r>
      <w:r w:rsidRPr="003F3894">
        <w:rPr>
          <w:rFonts w:ascii="Calibri" w:eastAsia="Calibri" w:hAnsi="Calibri" w:cs="Calibri"/>
          <w:sz w:val="24"/>
          <w:szCs w:val="24"/>
        </w:rPr>
        <w:t>letošnímu ročníku Brno Art Week Jana Janulíková, ředitelka pořadatelské organizace TIC BRNO.</w:t>
      </w:r>
    </w:p>
    <w:p w14:paraId="170EF23C" w14:textId="77777777" w:rsidR="003F3894" w:rsidRPr="003F3894" w:rsidRDefault="003F3894" w:rsidP="003F3894">
      <w:pPr>
        <w:rPr>
          <w:rFonts w:ascii="Calibri" w:eastAsia="Calibri" w:hAnsi="Calibri" w:cs="Calibri"/>
          <w:sz w:val="24"/>
          <w:szCs w:val="24"/>
        </w:rPr>
      </w:pPr>
      <w:r w:rsidRPr="003F3894">
        <w:rPr>
          <w:rFonts w:ascii="Calibri" w:eastAsia="Calibri" w:hAnsi="Calibri" w:cs="Calibri"/>
          <w:sz w:val="24"/>
          <w:szCs w:val="24"/>
        </w:rPr>
        <w:t xml:space="preserve"> </w:t>
      </w:r>
    </w:p>
    <w:p w14:paraId="336FB6EC" w14:textId="77777777" w:rsidR="003F3894" w:rsidRPr="003F3894" w:rsidRDefault="003F3894" w:rsidP="003F3894">
      <w:pPr>
        <w:rPr>
          <w:rFonts w:ascii="Calibri" w:eastAsia="Calibri" w:hAnsi="Calibri" w:cs="Calibri"/>
          <w:b/>
          <w:sz w:val="24"/>
          <w:szCs w:val="24"/>
        </w:rPr>
      </w:pPr>
      <w:r w:rsidRPr="003F3894">
        <w:rPr>
          <w:rFonts w:ascii="Calibri" w:eastAsia="Calibri" w:hAnsi="Calibri" w:cs="Calibri"/>
          <w:b/>
          <w:sz w:val="24"/>
          <w:szCs w:val="24"/>
        </w:rPr>
        <w:t>Brno Art Week</w:t>
      </w:r>
    </w:p>
    <w:p w14:paraId="5FC959E1" w14:textId="77777777" w:rsidR="003F3894" w:rsidRPr="003F3894" w:rsidRDefault="003F3894" w:rsidP="003F3894">
      <w:pPr>
        <w:rPr>
          <w:rFonts w:ascii="Calibri" w:eastAsia="Calibri" w:hAnsi="Calibri" w:cs="Calibri"/>
          <w:sz w:val="24"/>
          <w:szCs w:val="24"/>
        </w:rPr>
      </w:pPr>
      <w:r w:rsidRPr="003F3894">
        <w:rPr>
          <w:rFonts w:ascii="Calibri" w:eastAsia="Calibri" w:hAnsi="Calibri" w:cs="Calibri"/>
          <w:sz w:val="24"/>
          <w:szCs w:val="24"/>
        </w:rPr>
        <w:t>7.–13. 4. 2025</w:t>
      </w:r>
    </w:p>
    <w:p w14:paraId="4A8A02A3" w14:textId="77777777" w:rsidR="003F3894" w:rsidRPr="003F3894" w:rsidRDefault="003F3894" w:rsidP="003F3894">
      <w:pPr>
        <w:rPr>
          <w:rFonts w:ascii="Calibri" w:eastAsia="Calibri" w:hAnsi="Calibri" w:cs="Calibri"/>
          <w:sz w:val="24"/>
          <w:szCs w:val="24"/>
        </w:rPr>
      </w:pPr>
      <w:hyperlink r:id="rId8" w:history="1">
        <w:r w:rsidRPr="00F03E5A">
          <w:rPr>
            <w:rStyle w:val="Hypertextovodkaz"/>
            <w:rFonts w:ascii="Calibri" w:eastAsia="Calibri" w:hAnsi="Calibri" w:cs="Calibri"/>
            <w:sz w:val="24"/>
            <w:szCs w:val="24"/>
          </w:rPr>
          <w:t>https://brnoartweek.cz/cs</w:t>
        </w:r>
      </w:hyperlink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2B940CF8" w14:textId="77777777" w:rsidR="003F3894" w:rsidRPr="003F3894" w:rsidRDefault="003F3894" w:rsidP="003F3894">
      <w:pPr>
        <w:rPr>
          <w:rFonts w:ascii="Calibri" w:eastAsia="Calibri" w:hAnsi="Calibri" w:cs="Calibri"/>
          <w:sz w:val="24"/>
          <w:szCs w:val="24"/>
        </w:rPr>
      </w:pPr>
      <w:r w:rsidRPr="003F3894">
        <w:rPr>
          <w:rFonts w:ascii="Calibri" w:eastAsia="Calibri" w:hAnsi="Calibri" w:cs="Calibri"/>
          <w:sz w:val="24"/>
          <w:szCs w:val="24"/>
        </w:rPr>
        <w:t xml:space="preserve"> </w:t>
      </w:r>
    </w:p>
    <w:p w14:paraId="69C25331" w14:textId="77777777" w:rsidR="003F3894" w:rsidRPr="003F3894" w:rsidRDefault="003F3894" w:rsidP="003F3894">
      <w:pPr>
        <w:rPr>
          <w:rFonts w:ascii="Calibri" w:eastAsia="Calibri" w:hAnsi="Calibri" w:cs="Calibri"/>
          <w:b/>
          <w:sz w:val="24"/>
          <w:szCs w:val="24"/>
        </w:rPr>
      </w:pPr>
      <w:r w:rsidRPr="003F3894">
        <w:rPr>
          <w:rFonts w:ascii="Calibri" w:eastAsia="Calibri" w:hAnsi="Calibri" w:cs="Calibri"/>
          <w:b/>
          <w:sz w:val="24"/>
          <w:szCs w:val="24"/>
        </w:rPr>
        <w:t>Kontakt pro média:</w:t>
      </w:r>
    </w:p>
    <w:p w14:paraId="5EFE7B7B" w14:textId="77777777" w:rsidR="003F3894" w:rsidRPr="003F3894" w:rsidRDefault="003F3894" w:rsidP="003F3894">
      <w:pPr>
        <w:rPr>
          <w:rFonts w:ascii="Calibri" w:eastAsia="Calibri" w:hAnsi="Calibri" w:cs="Calibri"/>
          <w:sz w:val="24"/>
          <w:szCs w:val="24"/>
        </w:rPr>
      </w:pPr>
      <w:r w:rsidRPr="003F3894">
        <w:rPr>
          <w:rFonts w:ascii="Calibri" w:eastAsia="Calibri" w:hAnsi="Calibri" w:cs="Calibri"/>
          <w:sz w:val="24"/>
          <w:szCs w:val="24"/>
        </w:rPr>
        <w:t>Silvie Šeborová, 604 126 164, seborova@ticbrno.cz</w:t>
      </w:r>
    </w:p>
    <w:p w14:paraId="63D4011D" w14:textId="77777777" w:rsidR="003F3894" w:rsidRPr="003F3894" w:rsidRDefault="003F3894" w:rsidP="003F3894">
      <w:pPr>
        <w:rPr>
          <w:rFonts w:ascii="Calibri" w:eastAsia="Calibri" w:hAnsi="Calibri" w:cs="Calibri"/>
          <w:sz w:val="24"/>
          <w:szCs w:val="24"/>
        </w:rPr>
      </w:pPr>
      <w:r w:rsidRPr="003F3894">
        <w:rPr>
          <w:rFonts w:ascii="Calibri" w:eastAsia="Calibri" w:hAnsi="Calibri" w:cs="Calibri"/>
          <w:sz w:val="24"/>
          <w:szCs w:val="24"/>
        </w:rPr>
        <w:t>Marika Kupková, 728 368 644, kupkova@ticbrno.cz</w:t>
      </w:r>
    </w:p>
    <w:p w14:paraId="573B90CC" w14:textId="77777777" w:rsidR="003F3894" w:rsidRPr="003F3894" w:rsidRDefault="003F3894" w:rsidP="003F3894">
      <w:pPr>
        <w:rPr>
          <w:rFonts w:ascii="Calibri" w:eastAsia="Calibri" w:hAnsi="Calibri" w:cs="Calibri"/>
          <w:sz w:val="24"/>
          <w:szCs w:val="24"/>
        </w:rPr>
      </w:pPr>
      <w:r w:rsidRPr="003F3894">
        <w:rPr>
          <w:rFonts w:ascii="Calibri" w:eastAsia="Calibri" w:hAnsi="Calibri" w:cs="Calibri"/>
          <w:sz w:val="24"/>
          <w:szCs w:val="24"/>
        </w:rPr>
        <w:t xml:space="preserve"> </w:t>
      </w:r>
    </w:p>
    <w:p w14:paraId="232EC517" w14:textId="77777777" w:rsidR="003F3894" w:rsidRPr="003F3894" w:rsidRDefault="003F3894" w:rsidP="003F3894">
      <w:pPr>
        <w:spacing w:after="240"/>
        <w:rPr>
          <w:rFonts w:ascii="Calibri" w:eastAsia="Calibri" w:hAnsi="Calibri" w:cs="Calibri"/>
          <w:sz w:val="24"/>
          <w:szCs w:val="24"/>
        </w:rPr>
      </w:pPr>
      <w:r w:rsidRPr="003F3894">
        <w:rPr>
          <w:rFonts w:ascii="Calibri" w:eastAsia="Calibri" w:hAnsi="Calibri" w:cs="Calibri"/>
          <w:b/>
          <w:sz w:val="24"/>
          <w:szCs w:val="24"/>
        </w:rPr>
        <w:t>Pořadatelé:</w:t>
      </w:r>
      <w:r w:rsidRPr="003F3894">
        <w:rPr>
          <w:rFonts w:ascii="Calibri" w:eastAsia="Calibri" w:hAnsi="Calibri" w:cs="Calibri"/>
          <w:sz w:val="24"/>
          <w:szCs w:val="24"/>
        </w:rPr>
        <w:t xml:space="preserve"> TIC BRNO a Katedra výtvarné výchovy PedF MU.  </w:t>
      </w:r>
    </w:p>
    <w:p w14:paraId="544BDB2C" w14:textId="77777777" w:rsidR="003F3894" w:rsidRDefault="003F3894" w:rsidP="003F3894">
      <w:pPr>
        <w:rPr>
          <w:rFonts w:ascii="Calibri" w:eastAsia="Calibri" w:hAnsi="Calibri" w:cs="Calibri"/>
          <w:sz w:val="24"/>
          <w:szCs w:val="24"/>
        </w:rPr>
      </w:pPr>
      <w:r w:rsidRPr="003F3894">
        <w:rPr>
          <w:rFonts w:ascii="Calibri" w:eastAsia="Calibri" w:hAnsi="Calibri" w:cs="Calibri"/>
          <w:b/>
          <w:sz w:val="24"/>
          <w:szCs w:val="24"/>
        </w:rPr>
        <w:t>Partneři:</w:t>
      </w:r>
      <w:r w:rsidRPr="003F3894">
        <w:rPr>
          <w:rFonts w:ascii="Calibri" w:eastAsia="Calibri" w:hAnsi="Calibri" w:cs="Calibri"/>
          <w:sz w:val="24"/>
          <w:szCs w:val="24"/>
        </w:rPr>
        <w:t xml:space="preserve"> Dům umění města Brna, Fait Gallery, Galerie Edikula, FaVU, Galerie FaVU, Galerie Josefa Jambora v Tišnově, Galerie města Blanska, Galerie Sibiř, Galerie TIC, Galerie Umakart, Knihovna Jiřího Mahena, KUMST, Moravská Galerie, Moravské zemské muzeum, Muzeum města Brna, Muzeum romské kultury, Galerie OFF/FORMAT, Open Studios Art Hub, Postpost gallery, Schrott Gallery, Terén, Vašulka Kitchen Brno, Cejla, Rezidence Café Kaprál, Co.Labs, Galerie Art, Galerie Spektrum, ssesi.space, Galerie Otevřená zahrada, Galerie Pitevna a další.</w:t>
      </w:r>
    </w:p>
    <w:p w14:paraId="7D23FC53" w14:textId="77777777" w:rsidR="003F3894" w:rsidRDefault="003F3894" w:rsidP="003F3894">
      <w:pPr>
        <w:rPr>
          <w:rFonts w:ascii="Calibri" w:eastAsia="Calibri" w:hAnsi="Calibri" w:cs="Calibri"/>
          <w:sz w:val="24"/>
          <w:szCs w:val="24"/>
        </w:rPr>
      </w:pPr>
    </w:p>
    <w:p w14:paraId="6893F815" w14:textId="77777777" w:rsidR="00CA0703" w:rsidRDefault="00CA0703"/>
    <w:sectPr w:rsidR="00CA0703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703"/>
    <w:rsid w:val="00370060"/>
    <w:rsid w:val="003F3894"/>
    <w:rsid w:val="006110AA"/>
    <w:rsid w:val="00675369"/>
    <w:rsid w:val="00BE4EDA"/>
    <w:rsid w:val="00CA0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4E50E"/>
  <w15:docId w15:val="{DE12CAFD-2933-4D64-A399-3655E1D6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  <w:style w:type="character" w:styleId="Hypertextovodkaz">
    <w:name w:val="Hyperlink"/>
    <w:basedOn w:val="Standardnpsmoodstavce"/>
    <w:uiPriority w:val="99"/>
    <w:unhideWhenUsed/>
    <w:rsid w:val="003F38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5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noartweek.cz/cs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4a46e2a998819e779e67f487d2b73ea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725ca5db2d4540538583d16a9c06c718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Props1.xml><?xml version="1.0" encoding="utf-8"?>
<ds:datastoreItem xmlns:ds="http://schemas.openxmlformats.org/officeDocument/2006/customXml" ds:itemID="{71ADEFAB-560A-436C-A1F5-138A767FA2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7842F4-A3BF-4E90-AE7D-1E5AB86A6A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6310C6-8522-43CF-85C1-59FAC5A4CDF2}">
  <ds:schemaRefs>
    <ds:schemaRef ds:uri="http://purl.org/dc/terms/"/>
    <ds:schemaRef ds:uri="http://schemas.microsoft.com/office/2006/documentManagement/types"/>
    <ds:schemaRef ds:uri="a4e6dc91-9f18-46f1-a36e-08f5b5dbd6a5"/>
    <ds:schemaRef ds:uri="5c210425-07de-44ed-96dc-7dfa470e59d9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414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TIC BRNO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Hana Bánovská</cp:lastModifiedBy>
  <cp:revision>5</cp:revision>
  <dcterms:created xsi:type="dcterms:W3CDTF">2025-03-31T12:41:00Z</dcterms:created>
  <dcterms:modified xsi:type="dcterms:W3CDTF">2025-03-31T12:59:00Z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0x0101005A81E5A170A3634ABF230066AF8D797D</vt:lpwstr>
  </property>
</Properties>
</file>