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F4219D" w14:textId="33098C53" w:rsidR="00C22EFB" w:rsidRDefault="00252529" w:rsidP="00285FF0">
      <w:pPr>
        <w:pStyle w:val="Nadpis1"/>
        <w:sectPr w:rsidR="00C22EFB">
          <w:headerReference w:type="default" r:id="rId11"/>
          <w:pgSz w:w="11906" w:h="16838"/>
          <w:pgMar w:top="893" w:right="283" w:bottom="567" w:left="3118" w:header="25" w:footer="0" w:gutter="0"/>
          <w:cols w:space="708"/>
          <w:formProt w:val="0"/>
          <w:docGrid w:linePitch="100"/>
        </w:sectPr>
      </w:pPr>
      <w:r>
        <w:rPr>
          <w:noProof/>
          <w:lang w:eastAsia="cs-CZ" w:bidi="ar-SA"/>
        </w:rPr>
        <mc:AlternateContent>
          <mc:Choice Requires="wps">
            <w:drawing>
              <wp:anchor distT="0" distB="0" distL="0" distR="0" simplePos="0" relativeHeight="4" behindDoc="0" locked="0" layoutInCell="0" allowOverlap="1" wp14:anchorId="79F99C5B" wp14:editId="77F04870">
                <wp:simplePos x="0" y="0"/>
                <wp:positionH relativeFrom="page">
                  <wp:posOffset>255905</wp:posOffset>
                </wp:positionH>
                <wp:positionV relativeFrom="page">
                  <wp:posOffset>1792605</wp:posOffset>
                </wp:positionV>
                <wp:extent cx="156527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456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4B376C2E" w14:textId="77777777" w:rsidR="00C22EFB" w:rsidRDefault="00C22EFB">
                            <w:pPr>
                              <w:pStyle w:val="FrameContents"/>
                              <w:numPr>
                                <w:ilvl w:val="0"/>
                                <w:numId w:val="2"/>
                              </w:numPr>
                              <w:ind w:left="0" w:firstLine="0"/>
                              <w:rPr>
                                <w:rStyle w:val="Hypertextovodkaz"/>
                                <w:spacing w:val="0"/>
                                <w:szCs w:val="18"/>
                              </w:rPr>
                            </w:pPr>
                          </w:p>
                          <w:p w14:paraId="283E0C03" w14:textId="77777777" w:rsidR="00C22EFB" w:rsidRDefault="00252529">
                            <w:pPr>
                              <w:pStyle w:val="FrameContents"/>
                              <w:numPr>
                                <w:ilvl w:val="0"/>
                                <w:numId w:val="2"/>
                              </w:numPr>
                              <w:ind w:left="0" w:firstLine="0"/>
                              <w:rPr>
                                <w:b/>
                                <w:bCs/>
                              </w:rPr>
                            </w:pPr>
                            <w:r>
                              <w:rPr>
                                <w:b/>
                                <w:bCs/>
                              </w:rPr>
                              <w:t xml:space="preserve">Hana </w:t>
                            </w:r>
                            <w:r w:rsidR="0028564D">
                              <w:rPr>
                                <w:b/>
                                <w:bCs/>
                              </w:rPr>
                              <w:t>Bánovská</w:t>
                            </w:r>
                          </w:p>
                          <w:p w14:paraId="6F5F86C2" w14:textId="77777777" w:rsidR="00C22EFB" w:rsidRDefault="00252529">
                            <w:pPr>
                              <w:pStyle w:val="FrameContents"/>
                              <w:numPr>
                                <w:ilvl w:val="0"/>
                                <w:numId w:val="2"/>
                              </w:numPr>
                              <w:ind w:left="0" w:firstLine="0"/>
                              <w:rPr>
                                <w:bCs/>
                              </w:rPr>
                            </w:pPr>
                            <w:r>
                              <w:rPr>
                                <w:bCs/>
                              </w:rPr>
                              <w:t>775 911 269</w:t>
                            </w:r>
                          </w:p>
                          <w:p w14:paraId="3EC1BF1B" w14:textId="77777777" w:rsidR="00C22EFB" w:rsidRDefault="0028564D">
                            <w:pPr>
                              <w:pStyle w:val="FrameContents"/>
                              <w:rPr>
                                <w:spacing w:val="0"/>
                                <w:szCs w:val="18"/>
                              </w:rPr>
                            </w:pPr>
                            <w:r>
                              <w:rPr>
                                <w:rStyle w:val="Hypertextovodkaz"/>
                                <w:spacing w:val="0"/>
                                <w:szCs w:val="18"/>
                              </w:rPr>
                              <w:t>banovsk</w:t>
                            </w:r>
                            <w:r w:rsidR="00252529">
                              <w:rPr>
                                <w:rStyle w:val="Hypertextovodkaz"/>
                                <w:spacing w:val="0"/>
                                <w:szCs w:val="18"/>
                              </w:rPr>
                              <w:t>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wps:txbx>
                      <wps:bodyPr lIns="0" tIns="0" rIns="0" bIns="0">
                        <a:spAutoFit/>
                      </wps:bodyPr>
                    </wps:wsp>
                  </a:graphicData>
                </a:graphic>
              </wp:anchor>
            </w:drawing>
          </mc:Choice>
          <mc:Fallback>
            <w:pict>
              <v:rect w14:anchorId="79F99C5B" id="Shape1" o:spid="_x0000_s1026" style="position:absolute;left:0;text-align:left;margin-left:20.15pt;margin-top:141.15pt;width:123.25pt;height:124.15pt;z-index: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" o:allowincell="f" filled="f" stroked="f" strokeweight="0">
                <v:textbox style="mso-fit-shape-to-text:t" inset="0,0,0,0">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4B376C2E" w14:textId="77777777" w:rsidR="00C22EFB" w:rsidRDefault="00C22EFB">
                      <w:pPr>
                        <w:pStyle w:val="FrameContents"/>
                        <w:numPr>
                          <w:ilvl w:val="0"/>
                          <w:numId w:val="2"/>
                        </w:numPr>
                        <w:ind w:left="0" w:firstLine="0"/>
                        <w:rPr>
                          <w:rStyle w:val="Hypertextovodkaz"/>
                          <w:spacing w:val="0"/>
                          <w:szCs w:val="18"/>
                        </w:rPr>
                      </w:pPr>
                    </w:p>
                    <w:p w14:paraId="283E0C03" w14:textId="77777777" w:rsidR="00C22EFB" w:rsidRDefault="00252529">
                      <w:pPr>
                        <w:pStyle w:val="FrameContents"/>
                        <w:numPr>
                          <w:ilvl w:val="0"/>
                          <w:numId w:val="2"/>
                        </w:numPr>
                        <w:ind w:left="0" w:firstLine="0"/>
                        <w:rPr>
                          <w:b/>
                          <w:bCs/>
                        </w:rPr>
                      </w:pPr>
                      <w:r>
                        <w:rPr>
                          <w:b/>
                          <w:bCs/>
                        </w:rPr>
                        <w:t xml:space="preserve">Hana </w:t>
                      </w:r>
                      <w:r w:rsidR="0028564D">
                        <w:rPr>
                          <w:b/>
                          <w:bCs/>
                        </w:rPr>
                        <w:t>Bánovská</w:t>
                      </w:r>
                    </w:p>
                    <w:p w14:paraId="6F5F86C2" w14:textId="77777777" w:rsidR="00C22EFB" w:rsidRDefault="00252529">
                      <w:pPr>
                        <w:pStyle w:val="FrameContents"/>
                        <w:numPr>
                          <w:ilvl w:val="0"/>
                          <w:numId w:val="2"/>
                        </w:numPr>
                        <w:ind w:left="0" w:firstLine="0"/>
                        <w:rPr>
                          <w:bCs/>
                        </w:rPr>
                      </w:pPr>
                      <w:r>
                        <w:rPr>
                          <w:bCs/>
                        </w:rPr>
                        <w:t>775 911 269</w:t>
                      </w:r>
                    </w:p>
                    <w:p w14:paraId="3EC1BF1B" w14:textId="77777777" w:rsidR="00C22EFB" w:rsidRDefault="0028564D">
                      <w:pPr>
                        <w:pStyle w:val="FrameContents"/>
                        <w:rPr>
                          <w:spacing w:val="0"/>
                          <w:szCs w:val="18"/>
                        </w:rPr>
                      </w:pPr>
                      <w:r>
                        <w:rPr>
                          <w:rStyle w:val="Hypertextovodkaz"/>
                          <w:spacing w:val="0"/>
                          <w:szCs w:val="18"/>
                        </w:rPr>
                        <w:t>banovsk</w:t>
                      </w:r>
                      <w:r w:rsidR="00252529">
                        <w:rPr>
                          <w:rStyle w:val="Hypertextovodkaz"/>
                          <w:spacing w:val="0"/>
                          <w:szCs w:val="18"/>
                        </w:rPr>
                        <w:t>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v:textbox>
                <w10:wrap anchorx="page" anchory="page"/>
              </v:rect>
            </w:pict>
          </mc:Fallback>
        </mc:AlternateContent>
      </w:r>
      <w:r w:rsidR="002B6908" w:rsidRPr="002418BF">
        <w:t xml:space="preserve">TZ: </w:t>
      </w:r>
      <w:r w:rsidR="00285FF0" w:rsidRPr="00285FF0">
        <w:t>How Brno Are You? Otestujte s</w:t>
      </w:r>
      <w:r w:rsidR="00285FF0">
        <w:t>i, jestli jste turista pro Brno</w:t>
      </w:r>
    </w:p>
    <w:p w14:paraId="32BF039F" w14:textId="00CB88DD" w:rsidR="00D46E8C" w:rsidRPr="00D46E8C" w:rsidRDefault="00D46E8C" w:rsidP="000336DB">
      <w:pPr>
        <w:pStyle w:val="Text"/>
        <w:spacing w:after="170"/>
      </w:pPr>
      <w:r>
        <w:t>B</w:t>
      </w:r>
      <w:r w:rsidR="000825A7">
        <w:t xml:space="preserve">rno, </w:t>
      </w:r>
      <w:r w:rsidR="00285FF0">
        <w:t>14</w:t>
      </w:r>
      <w:r w:rsidR="14DABCFE">
        <w:t>.</w:t>
      </w:r>
      <w:r w:rsidR="00285FF0">
        <w:t xml:space="preserve"> 8.</w:t>
      </w:r>
      <w:r w:rsidR="000825A7">
        <w:t xml:space="preserve"> 2025</w:t>
      </w:r>
    </w:p>
    <w:p w14:paraId="6F617D25" w14:textId="4F3392B3" w:rsidR="00285FF0" w:rsidRDefault="00285FF0" w:rsidP="2765E36F">
      <w:pPr>
        <w:spacing w:after="200"/>
        <w:rPr>
          <w:b/>
          <w:bCs/>
        </w:rPr>
      </w:pPr>
      <w:r w:rsidRPr="00285FF0">
        <w:rPr>
          <w:b/>
          <w:bCs/>
        </w:rPr>
        <w:t>Město Brno má ve své dlouhodobé marketingové strategii přesně definováno, jakého turistu oslovuje primárně. Jde o požitkáře, milovníky gastronomie, fandy kultury, se smyslem pro humor. Právě proto TIC BRNO (Turistické informační centrum města Brna) připravilo aplikaci zvanou BRNO MATCH, ve které si může každý otestova</w:t>
      </w:r>
      <w:r>
        <w:rPr>
          <w:b/>
          <w:bCs/>
        </w:rPr>
        <w:t>t svou shodu s příběhem města a </w:t>
      </w:r>
      <w:r w:rsidRPr="00285FF0">
        <w:rPr>
          <w:b/>
          <w:bCs/>
        </w:rPr>
        <w:t xml:space="preserve">zároveň zjistit, do jakého podniku by měl zamířit, kterou akci by neměl minout, v jaké části města se bude cítit nejlépe – nebo třeba to, jaké soše je nejvíce podobný. </w:t>
      </w:r>
    </w:p>
    <w:p w14:paraId="01827B7B" w14:textId="44FFF858" w:rsidR="00285FF0" w:rsidRPr="00285FF0" w:rsidRDefault="00285FF0" w:rsidP="00285FF0">
      <w:pPr>
        <w:spacing w:after="200"/>
        <w:rPr>
          <w:iCs/>
        </w:rPr>
      </w:pPr>
      <w:r w:rsidRPr="00285FF0">
        <w:rPr>
          <w:iCs/>
        </w:rPr>
        <w:t xml:space="preserve">BRNO MATCH spadá do dlouhodobého příběhu #brnotruestory, kterým se město nesnaží zalíbit každému, ale naopak hledat mezi turisty ty, kteří se v Brně budou cítit skvěle. </w:t>
      </w:r>
      <w:r w:rsidRPr="00285FF0">
        <w:rPr>
          <w:i/>
          <w:iCs/>
        </w:rPr>
        <w:t xml:space="preserve">„Dobře si uvědomujeme, co by se stalo, kdybychom do Brna začali lákat kvantitu namísto kvality. Tohle město má krásné památky a skvělou architekturu, ale nejvíce turistů oceňuje právě to, že je to místo plné pohody, skvělé gastronomie, přátelské atmosféry a lokálních komunit. A tyto atributy bychom mohli ztratit, pokud bychom se zaměřili na mainstreamového turistu,“ </w:t>
      </w:r>
      <w:r w:rsidRPr="00285FF0">
        <w:rPr>
          <w:iCs/>
        </w:rPr>
        <w:t xml:space="preserve">vysvětluje </w:t>
      </w:r>
      <w:r w:rsidRPr="00285FF0">
        <w:rPr>
          <w:b/>
          <w:iCs/>
        </w:rPr>
        <w:t>Petra Motesicky</w:t>
      </w:r>
      <w:r w:rsidRPr="00285FF0">
        <w:rPr>
          <w:iCs/>
        </w:rPr>
        <w:t xml:space="preserve">, vedoucí divize marketingu </w:t>
      </w:r>
      <w:r w:rsidRPr="00285FF0">
        <w:rPr>
          <w:iCs/>
        </w:rPr>
        <w:t>a cestovního ruchu z TIC BRNO.</w:t>
      </w:r>
    </w:p>
    <w:p w14:paraId="5D5F6730" w14:textId="390327BF" w:rsidR="00285FF0" w:rsidRPr="00285FF0" w:rsidRDefault="00285FF0" w:rsidP="00285FF0">
      <w:pPr>
        <w:spacing w:after="200"/>
        <w:rPr>
          <w:iCs/>
        </w:rPr>
      </w:pPr>
      <w:r w:rsidRPr="00285FF0">
        <w:rPr>
          <w:iCs/>
        </w:rPr>
        <w:t xml:space="preserve">Aplikace, kterou pro TIC BRNO připravilo místní herní studio Ateliér Duchů, je dostupná na adrese </w:t>
      </w:r>
      <w:hyperlink r:id="rId12" w:history="1">
        <w:r w:rsidRPr="005E06EA">
          <w:rPr>
            <w:rStyle w:val="Hypertextovodkaz"/>
            <w:iCs/>
          </w:rPr>
          <w:t>www.brnomatch.cz</w:t>
        </w:r>
      </w:hyperlink>
      <w:r w:rsidRPr="00285FF0">
        <w:rPr>
          <w:iCs/>
        </w:rPr>
        <w:t>, byla poprvé testována na festivalu Pop Messe, na nějž každý rok míří tisíce fanoušků alternativní hudby z České republiky i blízkého příhraničí</w:t>
      </w:r>
      <w:r w:rsidRPr="00285FF0">
        <w:rPr>
          <w:i/>
          <w:iCs/>
        </w:rPr>
        <w:t>. „Během prvního víkendu si zahrálo hru více než devět stovek lidí a my jsme tak měli možnost ov</w:t>
      </w:r>
      <w:r w:rsidRPr="00285FF0">
        <w:rPr>
          <w:i/>
          <w:iCs/>
        </w:rPr>
        <w:t>ěřit si, zda aplikace funguje a </w:t>
      </w:r>
      <w:r w:rsidRPr="00285FF0">
        <w:rPr>
          <w:i/>
          <w:iCs/>
        </w:rPr>
        <w:t>jak na ni naše cílová skupina reaguje. První reakce byly pozitivní, lidé oceňovali především humor, jednoduchost a grafické zpracování, přesto jsme ještě další tři týdny ladili drobné det</w:t>
      </w:r>
      <w:r w:rsidRPr="00285FF0">
        <w:rPr>
          <w:i/>
          <w:iCs/>
        </w:rPr>
        <w:t>aily,“</w:t>
      </w:r>
      <w:r w:rsidRPr="00285FF0">
        <w:rPr>
          <w:iCs/>
        </w:rPr>
        <w:t xml:space="preserve"> dodává </w:t>
      </w:r>
      <w:r w:rsidRPr="00285FF0">
        <w:rPr>
          <w:b/>
          <w:iCs/>
        </w:rPr>
        <w:t>Petra Motesicky</w:t>
      </w:r>
      <w:r w:rsidRPr="00285FF0">
        <w:rPr>
          <w:iCs/>
        </w:rPr>
        <w:t>.</w:t>
      </w:r>
    </w:p>
    <w:p w14:paraId="04A7A1E8" w14:textId="0AD6BC14" w:rsidR="00285FF0" w:rsidRPr="00285FF0" w:rsidRDefault="00285FF0" w:rsidP="00285FF0">
      <w:pPr>
        <w:spacing w:after="200"/>
        <w:rPr>
          <w:b/>
          <w:iCs/>
        </w:rPr>
      </w:pPr>
      <w:r w:rsidRPr="00285FF0">
        <w:rPr>
          <w:b/>
          <w:iCs/>
        </w:rPr>
        <w:t>Moto GP, Vodojemy, Vánoce, fest</w:t>
      </w:r>
      <w:r w:rsidRPr="00285FF0">
        <w:rPr>
          <w:b/>
          <w:iCs/>
        </w:rPr>
        <w:t>ivaly, funkcionalismus, gastro</w:t>
      </w:r>
    </w:p>
    <w:p w14:paraId="1124B5CA" w14:textId="663A0BDF" w:rsidR="00285FF0" w:rsidRPr="00285FF0" w:rsidRDefault="00285FF0" w:rsidP="00285FF0">
      <w:pPr>
        <w:spacing w:after="200"/>
        <w:rPr>
          <w:iCs/>
        </w:rPr>
      </w:pPr>
      <w:r w:rsidRPr="00285FF0">
        <w:rPr>
          <w:iCs/>
        </w:rPr>
        <w:t>Brno ve své komunikaci cílí především na turisty ze sousedních zemí, kterým představuje pět hlavních důvodů, proč do města přijet. Mezi ně patří nedávno otevřené Vodojemy Žlutý kopec, letní festivaly, funkcionalistická architektura, gastronomie a také festival Brněnské Vánoce, který se koná v Evrop</w:t>
      </w:r>
      <w:r w:rsidRPr="00285FF0">
        <w:rPr>
          <w:iCs/>
        </w:rPr>
        <w:t>ském hlavním městě Vánoc 2024.</w:t>
      </w:r>
    </w:p>
    <w:p w14:paraId="7386102E" w14:textId="49188BB9" w:rsidR="00285FF0" w:rsidRPr="00285FF0" w:rsidRDefault="00285FF0" w:rsidP="00285FF0">
      <w:pPr>
        <w:spacing w:after="200"/>
        <w:rPr>
          <w:iCs/>
        </w:rPr>
      </w:pPr>
      <w:r w:rsidRPr="00285FF0">
        <w:rPr>
          <w:i/>
          <w:iCs/>
        </w:rPr>
        <w:t>„V letošním roce se k tahounům celé destinační strategie vrátila motocyklová Grand Prix, díky níž je Brno známé daleko za hranicemi. V každodenní komunikaci však míříme na rakouské, slovenské, polské, německé nebo maďarské turisty. Tedy ty, kteří mají velký potenciál přijet po dálnici nebo železnici. V ostatních zemích musíme složitě vysvětlovat, kde Brno leží, a výsledky cílení předchozích let ukázaly, že je lepší se soustředit na geograficky i kulturně blízké země – a nabízet potencionálním turistům požitkářství, dobré jídlo, kavárny, bistra, bary nebo třeba alternativní kulturu,“</w:t>
      </w:r>
      <w:r w:rsidRPr="00285FF0">
        <w:rPr>
          <w:iCs/>
        </w:rPr>
        <w:t xml:space="preserve"> uzavírá </w:t>
      </w:r>
      <w:r w:rsidRPr="00285FF0">
        <w:rPr>
          <w:b/>
          <w:iCs/>
        </w:rPr>
        <w:t>Kristýna Černá</w:t>
      </w:r>
      <w:r w:rsidRPr="00285FF0">
        <w:rPr>
          <w:iCs/>
        </w:rPr>
        <w:t>, zastupitelka města Brna</w:t>
      </w:r>
      <w:r w:rsidRPr="00285FF0">
        <w:rPr>
          <w:iCs/>
        </w:rPr>
        <w:t xml:space="preserve"> pro oblast cestovního ruchu.</w:t>
      </w:r>
    </w:p>
    <w:p w14:paraId="2EDB02C9" w14:textId="61494E6D" w:rsidR="000825A7" w:rsidRPr="00285FF0" w:rsidRDefault="00285FF0" w:rsidP="00285FF0">
      <w:pPr>
        <w:spacing w:after="200"/>
        <w:rPr>
          <w:iCs/>
        </w:rPr>
      </w:pPr>
      <w:r>
        <w:rPr>
          <w:iCs/>
        </w:rPr>
        <w:t>Hra je dostupná zdarma</w:t>
      </w:r>
      <w:r w:rsidRPr="00285FF0">
        <w:rPr>
          <w:iCs/>
        </w:rPr>
        <w:t xml:space="preserve"> v angličtině a češtině na </w:t>
      </w:r>
      <w:hyperlink r:id="rId13" w:history="1">
        <w:r w:rsidRPr="005E06EA">
          <w:rPr>
            <w:rStyle w:val="Hypertextovodkaz"/>
            <w:iCs/>
          </w:rPr>
          <w:t>www.brnomatch.cz</w:t>
        </w:r>
      </w:hyperlink>
      <w:r w:rsidRPr="00285FF0">
        <w:rPr>
          <w:iCs/>
        </w:rPr>
        <w:t>. TIC BRNO k ní chystá marketingovou kampaň pro zahraniční</w:t>
      </w:r>
      <w:r w:rsidRPr="00285FF0">
        <w:rPr>
          <w:iCs/>
        </w:rPr>
        <w:t xml:space="preserve"> trhy na přelomu srpna a září.</w:t>
      </w:r>
      <w:bookmarkStart w:id="0" w:name="_GoBack"/>
      <w:bookmarkEnd w:id="0"/>
    </w:p>
    <w:sectPr w:rsidR="000825A7" w:rsidRPr="00285FF0" w:rsidSect="000336DB">
      <w:type w:val="continuous"/>
      <w:pgSz w:w="11906" w:h="16838"/>
      <w:pgMar w:top="893" w:right="424" w:bottom="567" w:left="3118" w:header="25" w:footer="0" w:gutter="0"/>
      <w:cols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167CC" w14:textId="77777777" w:rsidR="007A3AA3" w:rsidRDefault="007A3AA3">
      <w:r>
        <w:separator/>
      </w:r>
    </w:p>
  </w:endnote>
  <w:endnote w:type="continuationSeparator" w:id="0">
    <w:p w14:paraId="0B8D0B99" w14:textId="77777777" w:rsidR="007A3AA3" w:rsidRDefault="007A3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3A1B9" w14:textId="77777777" w:rsidR="007A3AA3" w:rsidRDefault="007A3AA3">
      <w:r>
        <w:separator/>
      </w:r>
    </w:p>
  </w:footnote>
  <w:footnote w:type="continuationSeparator" w:id="0">
    <w:p w14:paraId="7ABE0666" w14:textId="77777777" w:rsidR="007A3AA3" w:rsidRDefault="007A3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F9089" w14:textId="77777777" w:rsidR="00C22EFB" w:rsidRDefault="00252529">
    <w:pPr>
      <w:pStyle w:val="Zhlav"/>
    </w:pPr>
    <w:r>
      <w:rPr>
        <w:noProof/>
        <w:lang w:eastAsia="cs-CZ" w:bidi="ar-SA"/>
      </w:rPr>
      <w:drawing>
        <wp:anchor distT="0" distB="0" distL="0" distR="0" simplePos="0" relativeHeight="3" behindDoc="0" locked="0" layoutInCell="0" allowOverlap="1" wp14:anchorId="6BE753E4" wp14:editId="248A4AD7">
          <wp:simplePos x="0" y="0"/>
          <wp:positionH relativeFrom="column">
            <wp:posOffset>-1976120</wp:posOffset>
          </wp:positionH>
          <wp:positionV relativeFrom="paragraph">
            <wp:posOffset>-14605</wp:posOffset>
          </wp:positionV>
          <wp:extent cx="7557135" cy="554355"/>
          <wp:effectExtent l="0" t="0" r="0" b="0"/>
          <wp:wrapTopAndBottom/>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65C9D"/>
    <w:multiLevelType w:val="multilevel"/>
    <w:tmpl w:val="7F568CB8"/>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2DDE5AF4"/>
    <w:multiLevelType w:val="multilevel"/>
    <w:tmpl w:val="0F14E9BC"/>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D7A7807"/>
    <w:multiLevelType w:val="multilevel"/>
    <w:tmpl w:val="E23EE086"/>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EFB"/>
    <w:rsid w:val="00020FF8"/>
    <w:rsid w:val="000336DB"/>
    <w:rsid w:val="0005251B"/>
    <w:rsid w:val="000825A7"/>
    <w:rsid w:val="000908AD"/>
    <w:rsid w:val="0009725B"/>
    <w:rsid w:val="00120A6E"/>
    <w:rsid w:val="00123BE7"/>
    <w:rsid w:val="00136EA9"/>
    <w:rsid w:val="00225D6A"/>
    <w:rsid w:val="002418BF"/>
    <w:rsid w:val="00252529"/>
    <w:rsid w:val="00273BDF"/>
    <w:rsid w:val="0028564D"/>
    <w:rsid w:val="00285FF0"/>
    <w:rsid w:val="00292ADA"/>
    <w:rsid w:val="002B6908"/>
    <w:rsid w:val="002C6392"/>
    <w:rsid w:val="003215D8"/>
    <w:rsid w:val="00351887"/>
    <w:rsid w:val="0037451F"/>
    <w:rsid w:val="00390760"/>
    <w:rsid w:val="003E23C5"/>
    <w:rsid w:val="00402F1E"/>
    <w:rsid w:val="00413B6D"/>
    <w:rsid w:val="004223BA"/>
    <w:rsid w:val="00483183"/>
    <w:rsid w:val="004C2A5E"/>
    <w:rsid w:val="004E2D17"/>
    <w:rsid w:val="004F5373"/>
    <w:rsid w:val="00573E61"/>
    <w:rsid w:val="005752AB"/>
    <w:rsid w:val="005921CA"/>
    <w:rsid w:val="005F3DF1"/>
    <w:rsid w:val="006B1611"/>
    <w:rsid w:val="006D0EFF"/>
    <w:rsid w:val="00702F58"/>
    <w:rsid w:val="00707D49"/>
    <w:rsid w:val="007634D9"/>
    <w:rsid w:val="007A3AA3"/>
    <w:rsid w:val="007B4156"/>
    <w:rsid w:val="007B47D5"/>
    <w:rsid w:val="007C59CA"/>
    <w:rsid w:val="007D3D26"/>
    <w:rsid w:val="007F264A"/>
    <w:rsid w:val="008022CF"/>
    <w:rsid w:val="0083176C"/>
    <w:rsid w:val="00845E03"/>
    <w:rsid w:val="00864C4B"/>
    <w:rsid w:val="008A0FDA"/>
    <w:rsid w:val="008D26A3"/>
    <w:rsid w:val="008D5805"/>
    <w:rsid w:val="00952ED3"/>
    <w:rsid w:val="00966A7F"/>
    <w:rsid w:val="0099113A"/>
    <w:rsid w:val="009A21B8"/>
    <w:rsid w:val="009A676F"/>
    <w:rsid w:val="009C7B8A"/>
    <w:rsid w:val="009F3225"/>
    <w:rsid w:val="00A452BE"/>
    <w:rsid w:val="00A549C9"/>
    <w:rsid w:val="00A6072D"/>
    <w:rsid w:val="00A927A5"/>
    <w:rsid w:val="00AB461D"/>
    <w:rsid w:val="00AE758D"/>
    <w:rsid w:val="00B02FD3"/>
    <w:rsid w:val="00B34928"/>
    <w:rsid w:val="00B62A61"/>
    <w:rsid w:val="00B71FB9"/>
    <w:rsid w:val="00BB086A"/>
    <w:rsid w:val="00BD5357"/>
    <w:rsid w:val="00BE42F8"/>
    <w:rsid w:val="00C22EFB"/>
    <w:rsid w:val="00C5753E"/>
    <w:rsid w:val="00C770C0"/>
    <w:rsid w:val="00CA5C39"/>
    <w:rsid w:val="00CB40B6"/>
    <w:rsid w:val="00CD22FA"/>
    <w:rsid w:val="00D3044E"/>
    <w:rsid w:val="00D46E8C"/>
    <w:rsid w:val="00D526A9"/>
    <w:rsid w:val="00D830BF"/>
    <w:rsid w:val="00D835C0"/>
    <w:rsid w:val="00D9464E"/>
    <w:rsid w:val="00D992C5"/>
    <w:rsid w:val="00DA67AA"/>
    <w:rsid w:val="00DC420E"/>
    <w:rsid w:val="00DC4B41"/>
    <w:rsid w:val="00DF6B99"/>
    <w:rsid w:val="00E07C53"/>
    <w:rsid w:val="00E47991"/>
    <w:rsid w:val="00E535E9"/>
    <w:rsid w:val="00E566C6"/>
    <w:rsid w:val="00EF4CA0"/>
    <w:rsid w:val="00EF6A4C"/>
    <w:rsid w:val="00F060E5"/>
    <w:rsid w:val="00F52923"/>
    <w:rsid w:val="00F64823"/>
    <w:rsid w:val="00FF7AAA"/>
    <w:rsid w:val="02F4FB0F"/>
    <w:rsid w:val="04DAD4C8"/>
    <w:rsid w:val="06D2E2CB"/>
    <w:rsid w:val="0B7C3E31"/>
    <w:rsid w:val="0BA38892"/>
    <w:rsid w:val="0C52168E"/>
    <w:rsid w:val="0F6E1D6F"/>
    <w:rsid w:val="14DABCFE"/>
    <w:rsid w:val="17A0C68E"/>
    <w:rsid w:val="1ECBA72C"/>
    <w:rsid w:val="212F9A68"/>
    <w:rsid w:val="23E4B874"/>
    <w:rsid w:val="2765E36F"/>
    <w:rsid w:val="2BF39965"/>
    <w:rsid w:val="2FA9A920"/>
    <w:rsid w:val="2FE093D5"/>
    <w:rsid w:val="34EDDC25"/>
    <w:rsid w:val="380D7B85"/>
    <w:rsid w:val="3BCC3655"/>
    <w:rsid w:val="3E740E4D"/>
    <w:rsid w:val="423279A7"/>
    <w:rsid w:val="44E93276"/>
    <w:rsid w:val="47C4647E"/>
    <w:rsid w:val="4B6A10CD"/>
    <w:rsid w:val="4B744C65"/>
    <w:rsid w:val="4C8DFE77"/>
    <w:rsid w:val="4E39BB6C"/>
    <w:rsid w:val="4F5C44EB"/>
    <w:rsid w:val="523CBF43"/>
    <w:rsid w:val="58FE046A"/>
    <w:rsid w:val="59406233"/>
    <w:rsid w:val="5B88CDB5"/>
    <w:rsid w:val="5C66D96E"/>
    <w:rsid w:val="5CB5ED3B"/>
    <w:rsid w:val="5CB7773C"/>
    <w:rsid w:val="5D46CC8B"/>
    <w:rsid w:val="61579177"/>
    <w:rsid w:val="61E76E05"/>
    <w:rsid w:val="63929868"/>
    <w:rsid w:val="64214FDB"/>
    <w:rsid w:val="659291A2"/>
    <w:rsid w:val="6DAF45F6"/>
    <w:rsid w:val="6E4D7E4F"/>
    <w:rsid w:val="6E5667F8"/>
    <w:rsid w:val="7013AC5D"/>
    <w:rsid w:val="73F975C4"/>
    <w:rsid w:val="7483A897"/>
    <w:rsid w:val="78CAB4F0"/>
    <w:rsid w:val="7954A035"/>
    <w:rsid w:val="79B8B038"/>
    <w:rsid w:val="7A1C5396"/>
    <w:rsid w:val="7B01D639"/>
    <w:rsid w:val="7E9F40B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FBCE"/>
  <w15:docId w15:val="{749272BB-9FD4-45F4-BC76-790257CC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dn">
    <w:name w:val="Žádný"/>
    <w:rsid w:val="00252529"/>
  </w:style>
  <w:style w:type="paragraph" w:customStyle="1" w:styleId="Text">
    <w:name w:val="Text"/>
    <w:rsid w:val="00252529"/>
    <w:pPr>
      <w:widowControl w:val="0"/>
      <w:pBdr>
        <w:top w:val="nil"/>
        <w:left w:val="nil"/>
        <w:bottom w:val="nil"/>
        <w:right w:val="nil"/>
        <w:between w:val="nil"/>
        <w:bar w:val="nil"/>
      </w:pBdr>
    </w:pPr>
    <w:rPr>
      <w:rFonts w:ascii="Arial" w:eastAsia="Arial" w:hAnsi="Arial" w:cs="Arial"/>
      <w:color w:val="000000"/>
      <w:spacing w:val="4"/>
      <w:sz w:val="18"/>
      <w:szCs w:val="18"/>
      <w:u w:color="000000"/>
      <w:bdr w:val="nil"/>
      <w14:textOutline w14:w="0" w14:cap="flat" w14:cmpd="sng" w14:algn="ctr">
        <w14:noFill/>
        <w14:prstDash w14:val="solid"/>
        <w14:bevel/>
      </w14:textOutline>
    </w:rPr>
  </w:style>
  <w:style w:type="character" w:customStyle="1" w:styleId="normaltextrun">
    <w:name w:val="normaltextrun"/>
    <w:basedOn w:val="Standardnpsmoodstavce"/>
    <w:rsid w:val="00273BDF"/>
  </w:style>
  <w:style w:type="character" w:customStyle="1" w:styleId="eop">
    <w:name w:val="eop"/>
    <w:basedOn w:val="Standardnpsmoodstavce"/>
    <w:rsid w:val="00273BDF"/>
  </w:style>
  <w:style w:type="paragraph" w:customStyle="1" w:styleId="-wm-msonormal">
    <w:name w:val="-wm-msonormal"/>
    <w:basedOn w:val="Normln"/>
    <w:rsid w:val="00FF7AAA"/>
    <w:pPr>
      <w:widowControl/>
      <w:suppressAutoHyphens w:val="0"/>
      <w:spacing w:before="100" w:beforeAutospacing="1" w:after="100" w:afterAutospacing="1"/>
    </w:pPr>
    <w:rPr>
      <w:rFonts w:ascii="Times New Roman" w:eastAsia="Times New Roman" w:hAnsi="Times New Roman" w:cs="Times New Roman"/>
      <w:spacing w:val="0"/>
      <w:sz w:val="24"/>
      <w:lang w:eastAsia="cs-CZ"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387775">
      <w:bodyDiv w:val="1"/>
      <w:marLeft w:val="0"/>
      <w:marRight w:val="0"/>
      <w:marTop w:val="0"/>
      <w:marBottom w:val="0"/>
      <w:divBdr>
        <w:top w:val="none" w:sz="0" w:space="0" w:color="auto"/>
        <w:left w:val="none" w:sz="0" w:space="0" w:color="auto"/>
        <w:bottom w:val="none" w:sz="0" w:space="0" w:color="auto"/>
        <w:right w:val="none" w:sz="0" w:space="0" w:color="auto"/>
      </w:divBdr>
    </w:div>
    <w:div w:id="20399620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rnomatch.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rnomatch.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1E3E4-CF14-4418-B5F1-4A3797E1C2D8}">
  <ds:schemaRefs>
    <ds:schemaRef ds:uri="http://schemas.microsoft.com/sharepoint/v3/contenttype/forms"/>
  </ds:schemaRefs>
</ds:datastoreItem>
</file>

<file path=customXml/itemProps2.xml><?xml version="1.0" encoding="utf-8"?>
<ds:datastoreItem xmlns:ds="http://schemas.openxmlformats.org/officeDocument/2006/customXml" ds:itemID="{BF0DAA21-A27B-4C41-832B-B0FDB621A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ED09A-B551-4A1B-A7F0-E2F79FBCF713}">
  <ds:schemaRefs>
    <ds:schemaRef ds:uri="http://schemas.microsoft.com/office/2006/documentManagement/types"/>
    <ds:schemaRef ds:uri="http://purl.org/dc/elements/1.1/"/>
    <ds:schemaRef ds:uri="http://schemas.microsoft.com/office/2006/metadata/properties"/>
    <ds:schemaRef ds:uri="http://purl.org/dc/terms/"/>
    <ds:schemaRef ds:uri="a4e6dc91-9f18-46f1-a36e-08f5b5dbd6a5"/>
    <ds:schemaRef ds:uri="http://purl.org/dc/dcmitype/"/>
    <ds:schemaRef ds:uri="http://schemas.microsoft.com/office/infopath/2007/PartnerControls"/>
    <ds:schemaRef ds:uri="http://schemas.openxmlformats.org/package/2006/metadata/core-properties"/>
    <ds:schemaRef ds:uri="5c210425-07de-44ed-96dc-7dfa470e59d9"/>
    <ds:schemaRef ds:uri="http://www.w3.org/XML/1998/namespace"/>
  </ds:schemaRefs>
</ds:datastoreItem>
</file>

<file path=customXml/itemProps4.xml><?xml version="1.0" encoding="utf-8"?>
<ds:datastoreItem xmlns:ds="http://schemas.openxmlformats.org/officeDocument/2006/customXml" ds:itemID="{A8DEFA17-A940-46B3-9DEB-1A415C7EC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452</Words>
  <Characters>2673</Characters>
  <Application>Microsoft Office Word</Application>
  <DocSecurity>0</DocSecurity>
  <Lines>22</Lines>
  <Paragraphs>6</Paragraphs>
  <ScaleCrop>false</ScaleCrop>
  <Company>TIC Brno</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7</cp:revision>
  <cp:lastPrinted>2024-11-26T10:21:00Z</cp:lastPrinted>
  <dcterms:created xsi:type="dcterms:W3CDTF">2025-02-03T08:45:00Z</dcterms:created>
  <dcterms:modified xsi:type="dcterms:W3CDTF">2025-08-14T11:47:00Z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