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219D" w14:textId="423D698E" w:rsidR="00C22EFB" w:rsidRDefault="00252529" w:rsidP="00E613D9">
      <w:pPr>
        <w:pStyle w:val="Nadpis1"/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4B376C2E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83E0C03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14:paraId="6F5F86C2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3EC1BF1B" w14:textId="77777777" w:rsidR="00C22EFB" w:rsidRDefault="0028564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002418BF">
        <w:t xml:space="preserve">TZ: </w:t>
      </w:r>
      <w:r w:rsidR="00E613D9" w:rsidRPr="00E613D9">
        <w:t>V Masarykově onkologickém ústavu zůstane murál Tisíc jeřábů</w:t>
      </w:r>
    </w:p>
    <w:p w14:paraId="32BF039F" w14:textId="6678E5E6" w:rsidR="00D46E8C" w:rsidRPr="00D46E8C" w:rsidRDefault="00D46E8C" w:rsidP="000336DB">
      <w:pPr>
        <w:pStyle w:val="Text"/>
        <w:spacing w:after="170"/>
      </w:pPr>
      <w:r>
        <w:t>B</w:t>
      </w:r>
      <w:r w:rsidR="000825A7">
        <w:t xml:space="preserve">rno, </w:t>
      </w:r>
      <w:r w:rsidR="00AF2A54">
        <w:t>2</w:t>
      </w:r>
      <w:r w:rsidR="14DABCFE">
        <w:t>.</w:t>
      </w:r>
      <w:r w:rsidR="00285FF0">
        <w:t xml:space="preserve"> </w:t>
      </w:r>
      <w:r w:rsidR="00AF2A54">
        <w:t>9</w:t>
      </w:r>
      <w:r w:rsidR="00285FF0">
        <w:t>.</w:t>
      </w:r>
      <w:r w:rsidR="000825A7">
        <w:t xml:space="preserve"> 2025</w:t>
      </w:r>
    </w:p>
    <w:p w14:paraId="4A2FA715" w14:textId="226C27A9" w:rsidR="00E613D9" w:rsidRDefault="00E613D9" w:rsidP="2765E36F">
      <w:pPr>
        <w:spacing w:after="200"/>
        <w:rPr>
          <w:b/>
          <w:bCs/>
        </w:rPr>
      </w:pPr>
      <w:r w:rsidRPr="00E613D9">
        <w:rPr>
          <w:b/>
          <w:bCs/>
        </w:rPr>
        <w:t xml:space="preserve">Příběh díla s názvem Tisíc jeřábů na stěně jednoho z pavilonů Masarykova onkologického ústavu v Brně má pozitivní konec. V rámci festivalu Brno Art Open zde byl v červnu instalován dočasně, kvůli nepředvídatelným technickým komplikacím musel být odstraněn. Nyní jej autorka, umělkyně Toy Box, na zeď znovu maluje – tentokrát už jako trvalý murál, který bude zdobit budovu dlouhodobě. </w:t>
      </w:r>
      <w:r w:rsidR="00286270" w:rsidRPr="00286270">
        <w:rPr>
          <w:b/>
          <w:bCs/>
        </w:rPr>
        <w:t>Barvy značky Balakryl na tvorbu murálu poskytla společnost PPG, meziná</w:t>
      </w:r>
      <w:r w:rsidR="00286270">
        <w:rPr>
          <w:b/>
          <w:bCs/>
        </w:rPr>
        <w:t>rodní výrobce nátěrových hmot.</w:t>
      </w:r>
      <w:bookmarkStart w:id="0" w:name="_GoBack"/>
      <w:bookmarkEnd w:id="0"/>
    </w:p>
    <w:p w14:paraId="6E43140E" w14:textId="42D6F017" w:rsidR="00E613D9" w:rsidRPr="00E613D9" w:rsidRDefault="00E613D9" w:rsidP="00E613D9">
      <w:pPr>
        <w:spacing w:after="200"/>
        <w:rPr>
          <w:iCs/>
        </w:rPr>
      </w:pPr>
      <w:r w:rsidRPr="00FF6ADB">
        <w:rPr>
          <w:i/>
          <w:iCs/>
        </w:rPr>
        <w:t>„Je pro mě velkou ctí, že mi Masarykův onkologický ústav dal příležitost nástěnnou kresbu, která na</w:t>
      </w:r>
      <w:r w:rsidRPr="00E613D9">
        <w:rPr>
          <w:iCs/>
        </w:rPr>
        <w:t xml:space="preserve"> </w:t>
      </w:r>
      <w:r w:rsidRPr="00E613D9">
        <w:rPr>
          <w:i/>
          <w:iCs/>
        </w:rPr>
        <w:t>fasádě nevydržela, opravit a souhlasil s trvalou malbou. Vnímám to jako naprosto unikátní příležitost vytvořit něco, co bude přinášet radost nejen pa</w:t>
      </w:r>
      <w:r>
        <w:rPr>
          <w:i/>
          <w:iCs/>
        </w:rPr>
        <w:t>cientům místní nemocnice, ale i </w:t>
      </w:r>
      <w:r w:rsidRPr="00E613D9">
        <w:rPr>
          <w:i/>
          <w:iCs/>
        </w:rPr>
        <w:t>kolemjdoucím,”</w:t>
      </w:r>
      <w:r w:rsidRPr="00E613D9">
        <w:rPr>
          <w:iCs/>
        </w:rPr>
        <w:t xml:space="preserve"> otevřela téma </w:t>
      </w:r>
      <w:r w:rsidRPr="00E613D9">
        <w:rPr>
          <w:b/>
          <w:iCs/>
        </w:rPr>
        <w:t>Toy Box</w:t>
      </w:r>
      <w:r w:rsidRPr="00E613D9">
        <w:rPr>
          <w:iCs/>
        </w:rPr>
        <w:t xml:space="preserve"> a dodala: </w:t>
      </w:r>
      <w:r w:rsidRPr="00E613D9">
        <w:rPr>
          <w:i/>
          <w:iCs/>
        </w:rPr>
        <w:t>„Malba je velkoplošným portrétem mojí devítileté dcery, která drží v prstech křehkou papírovou skládačku – origami jeřábů. Kromě legendy o uzdravení má pro mě tento motiv hluboce osobní význam, portréty dětí nejen zachycuji a portrétuji prchavý čas dětství, ale jsou také mým vlastním origami: ornamentálním přáním a</w:t>
      </w:r>
      <w:r>
        <w:rPr>
          <w:i/>
          <w:iCs/>
        </w:rPr>
        <w:t> </w:t>
      </w:r>
      <w:r w:rsidRPr="00E613D9">
        <w:rPr>
          <w:i/>
          <w:iCs/>
        </w:rPr>
        <w:t xml:space="preserve">modlitbou za jejich zdraví a štěstí, kterou vysílám do světa." </w:t>
      </w:r>
      <w:r w:rsidRPr="00E613D9">
        <w:rPr>
          <w:iCs/>
        </w:rPr>
        <w:t xml:space="preserve">Murál ztvárňuje japonskou legendu, která praví, že pokud někdo poskládá tisíc origami jeřábů, splní se mu přání.  </w:t>
      </w:r>
    </w:p>
    <w:p w14:paraId="56F7016D" w14:textId="2581A7E3" w:rsidR="002F571F" w:rsidRDefault="00E613D9" w:rsidP="00E613D9">
      <w:pPr>
        <w:spacing w:after="200"/>
        <w:rPr>
          <w:iCs/>
        </w:rPr>
      </w:pPr>
      <w:r w:rsidRPr="00E613D9">
        <w:rPr>
          <w:iCs/>
        </w:rPr>
        <w:t>Vedení Masarykova onkologického ústavu reagovalo na celou situaci velkoryse.</w:t>
      </w:r>
      <w:r w:rsidR="002F571F" w:rsidRPr="002F571F">
        <w:t xml:space="preserve"> </w:t>
      </w:r>
      <w:r w:rsidR="002F571F" w:rsidRPr="002F571F">
        <w:rPr>
          <w:i/>
          <w:iCs/>
        </w:rPr>
        <w:t>„Právě díky první dočasné kresbě jsme si mohli otestovat reakce zaměstnanců a pacientů na toto umělecké dílo. Ty byly velmi pozitivní a souhlasili jsme s trvalou instalací. Obecně věnujeme velkou pozornost prostředí pro pacienty u nás v nemocnici, aby se cítili lépe. V interiérech máme i další umělecká díla, ve dvou pavilonech si mohou v galeriích pacienti prohléd</w:t>
      </w:r>
      <w:r w:rsidR="002F571F">
        <w:rPr>
          <w:i/>
          <w:iCs/>
        </w:rPr>
        <w:t>nout různé měnící se výstavy. V </w:t>
      </w:r>
      <w:r w:rsidR="002F571F" w:rsidRPr="002F571F">
        <w:rPr>
          <w:i/>
          <w:iCs/>
        </w:rPr>
        <w:t>kontextu díla od Toy Box jsme nyní pořídili do naší Výtvarné dílny speciální origami papíry a</w:t>
      </w:r>
      <w:r w:rsidR="002F571F">
        <w:rPr>
          <w:i/>
          <w:iCs/>
        </w:rPr>
        <w:t> </w:t>
      </w:r>
      <w:r w:rsidR="002F571F" w:rsidRPr="002F571F">
        <w:rPr>
          <w:i/>
          <w:iCs/>
        </w:rPr>
        <w:t>pacienti si mohou pro rozptýlení jeřáby poskládat. Ty budou následně zdobit zdejší schodišťový prostor,”</w:t>
      </w:r>
      <w:r w:rsidR="002F571F" w:rsidRPr="002F571F">
        <w:rPr>
          <w:iCs/>
        </w:rPr>
        <w:t xml:space="preserve"> uvedla tisková mluvčí Masarykova onkologického ústavu </w:t>
      </w:r>
      <w:r w:rsidR="002F571F" w:rsidRPr="002F571F">
        <w:rPr>
          <w:b/>
          <w:iCs/>
        </w:rPr>
        <w:t>Klára Jirkovská</w:t>
      </w:r>
      <w:r w:rsidR="002F571F" w:rsidRPr="002F571F">
        <w:rPr>
          <w:iCs/>
        </w:rPr>
        <w:t xml:space="preserve">.   </w:t>
      </w:r>
    </w:p>
    <w:p w14:paraId="2367110D" w14:textId="7468ED41" w:rsidR="00E613D9" w:rsidRPr="00E613D9" w:rsidRDefault="00E613D9" w:rsidP="00E613D9">
      <w:pPr>
        <w:spacing w:after="200"/>
        <w:rPr>
          <w:iCs/>
        </w:rPr>
      </w:pPr>
      <w:r w:rsidRPr="00E613D9">
        <w:rPr>
          <w:iCs/>
        </w:rPr>
        <w:t xml:space="preserve">Murál je součástí festivalu </w:t>
      </w:r>
      <w:r w:rsidRPr="00E613D9">
        <w:rPr>
          <w:b/>
          <w:iCs/>
        </w:rPr>
        <w:t>Brno Art Open</w:t>
      </w:r>
      <w:r w:rsidRPr="00E613D9">
        <w:rPr>
          <w:iCs/>
        </w:rPr>
        <w:t xml:space="preserve">, který se letos odehrává v prostoru mezi Mendlovým náměstím a Žlutým kopcem a trvá až </w:t>
      </w:r>
      <w:r w:rsidRPr="00E613D9">
        <w:rPr>
          <w:b/>
          <w:iCs/>
        </w:rPr>
        <w:t>do 12. října 2025</w:t>
      </w:r>
      <w:r w:rsidRPr="00E613D9">
        <w:rPr>
          <w:iCs/>
        </w:rPr>
        <w:t>. Festival přináší do veřejného prostoru 16 uměleckých instalací, které proměňují vybraná místa, oživují zapomenutá zákoutí nebo u</w:t>
      </w:r>
      <w:r>
        <w:rPr>
          <w:iCs/>
        </w:rPr>
        <w:t>pozorňují na brněnské příběhy.</w:t>
      </w:r>
    </w:p>
    <w:p w14:paraId="32E52AC3" w14:textId="362C95AE" w:rsidR="00E613D9" w:rsidRDefault="00E613D9" w:rsidP="00E613D9">
      <w:pPr>
        <w:spacing w:after="200"/>
        <w:rPr>
          <w:iCs/>
        </w:rPr>
      </w:pPr>
      <w:r w:rsidRPr="00E613D9">
        <w:rPr>
          <w:iCs/>
        </w:rPr>
        <w:t xml:space="preserve">Organizátoři </w:t>
      </w:r>
      <w:r w:rsidR="00FF6ADB">
        <w:rPr>
          <w:iCs/>
        </w:rPr>
        <w:t xml:space="preserve">festivalu z TIC BRNO </w:t>
      </w:r>
      <w:r w:rsidRPr="00E613D9">
        <w:rPr>
          <w:iCs/>
        </w:rPr>
        <w:t>zvou také na řadu doprovodných akcí, které reaguj</w:t>
      </w:r>
      <w:r>
        <w:rPr>
          <w:iCs/>
        </w:rPr>
        <w:t>í na specifika této lokality. V </w:t>
      </w:r>
      <w:r w:rsidRPr="00E613D9">
        <w:rPr>
          <w:iCs/>
        </w:rPr>
        <w:t>Masarykově onkologické</w:t>
      </w:r>
      <w:r>
        <w:rPr>
          <w:iCs/>
        </w:rPr>
        <w:t>m ústavu se například bude 11. září</w:t>
      </w:r>
      <w:r w:rsidRPr="00E613D9">
        <w:rPr>
          <w:iCs/>
        </w:rPr>
        <w:t xml:space="preserve"> odehrávat komentovaná procházka s místním zahradníkem, nebo workshopy pro </w:t>
      </w:r>
      <w:r w:rsidR="00FF6ADB">
        <w:rPr>
          <w:iCs/>
        </w:rPr>
        <w:t>pacienty se zapojenými umělci.</w:t>
      </w:r>
    </w:p>
    <w:p w14:paraId="67770E46" w14:textId="34410F6D" w:rsidR="00C209D7" w:rsidRPr="00C209D7" w:rsidRDefault="00C209D7" w:rsidP="00C209D7">
      <w:pPr>
        <w:rPr>
          <w:b/>
          <w:iCs/>
        </w:rPr>
      </w:pPr>
      <w:r w:rsidRPr="00C209D7">
        <w:rPr>
          <w:b/>
          <w:iCs/>
        </w:rPr>
        <w:t>Brno Art Open</w:t>
      </w:r>
    </w:p>
    <w:p w14:paraId="3EF990AE" w14:textId="236F4EBA" w:rsidR="00C209D7" w:rsidRPr="00E613D9" w:rsidRDefault="00C209D7" w:rsidP="00C209D7">
      <w:pPr>
        <w:rPr>
          <w:iCs/>
        </w:rPr>
      </w:pPr>
      <w:r>
        <w:rPr>
          <w:iCs/>
        </w:rPr>
        <w:t>13. 6. – 12. 10. 2025</w:t>
      </w:r>
    </w:p>
    <w:p w14:paraId="349562AD" w14:textId="2228DDD1" w:rsidR="00E613D9" w:rsidRDefault="00286270" w:rsidP="00C209D7">
      <w:pPr>
        <w:spacing w:after="240"/>
        <w:rPr>
          <w:iCs/>
        </w:rPr>
      </w:pPr>
      <w:hyperlink r:id="rId12" w:history="1">
        <w:r w:rsidR="00E613D9" w:rsidRPr="002936A3">
          <w:rPr>
            <w:rStyle w:val="Hypertextovodkaz"/>
            <w:iCs/>
          </w:rPr>
          <w:t>www.brnoartopen.cz</w:t>
        </w:r>
      </w:hyperlink>
    </w:p>
    <w:p w14:paraId="1EFD115F" w14:textId="5D5C628E" w:rsidR="00C209D7" w:rsidRPr="00E613D9" w:rsidRDefault="00C209D7" w:rsidP="00E613D9">
      <w:pPr>
        <w:spacing w:after="200"/>
        <w:rPr>
          <w:iCs/>
        </w:rPr>
      </w:pPr>
      <w:r>
        <w:rPr>
          <w:rStyle w:val="normaltextrun"/>
          <w:rFonts w:cs="Arial"/>
          <w:color w:val="000000"/>
          <w:shd w:val="clear" w:color="auto" w:fill="FFFFFF"/>
        </w:rPr>
        <w:t>Poděkování za podporu projektu nového murálu patří společnosti Balakryl.cz.</w:t>
      </w:r>
      <w:r>
        <w:rPr>
          <w:rStyle w:val="eop"/>
          <w:rFonts w:cs="Arial"/>
          <w:color w:val="000000"/>
          <w:shd w:val="clear" w:color="auto" w:fill="FFFFFF"/>
        </w:rPr>
        <w:t> </w:t>
      </w:r>
    </w:p>
    <w:sectPr w:rsidR="00C209D7" w:rsidRPr="00E613D9" w:rsidSect="00E613D9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167CC" w14:textId="77777777" w:rsidR="007A3AA3" w:rsidRDefault="007A3AA3">
      <w:r>
        <w:separator/>
      </w:r>
    </w:p>
  </w:endnote>
  <w:endnote w:type="continuationSeparator" w:id="0">
    <w:p w14:paraId="0B8D0B99" w14:textId="77777777" w:rsidR="007A3AA3" w:rsidRDefault="007A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3A1B9" w14:textId="77777777" w:rsidR="007A3AA3" w:rsidRDefault="007A3AA3">
      <w:r>
        <w:separator/>
      </w:r>
    </w:p>
  </w:footnote>
  <w:footnote w:type="continuationSeparator" w:id="0">
    <w:p w14:paraId="7ABE0666" w14:textId="77777777" w:rsidR="007A3AA3" w:rsidRDefault="007A3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20FF8"/>
    <w:rsid w:val="000336DB"/>
    <w:rsid w:val="0005251B"/>
    <w:rsid w:val="000825A7"/>
    <w:rsid w:val="000908AD"/>
    <w:rsid w:val="0009725B"/>
    <w:rsid w:val="00120A6E"/>
    <w:rsid w:val="00123BE7"/>
    <w:rsid w:val="00136EA9"/>
    <w:rsid w:val="00225D6A"/>
    <w:rsid w:val="002418BF"/>
    <w:rsid w:val="00252529"/>
    <w:rsid w:val="00273BDF"/>
    <w:rsid w:val="0028564D"/>
    <w:rsid w:val="00285FF0"/>
    <w:rsid w:val="00286270"/>
    <w:rsid w:val="00292ADA"/>
    <w:rsid w:val="002B6908"/>
    <w:rsid w:val="002C6392"/>
    <w:rsid w:val="002F571F"/>
    <w:rsid w:val="003215D8"/>
    <w:rsid w:val="00351887"/>
    <w:rsid w:val="0037451F"/>
    <w:rsid w:val="00390760"/>
    <w:rsid w:val="003E23C5"/>
    <w:rsid w:val="00402F1E"/>
    <w:rsid w:val="00413B6D"/>
    <w:rsid w:val="004223BA"/>
    <w:rsid w:val="00483183"/>
    <w:rsid w:val="004C2A5E"/>
    <w:rsid w:val="004E2D17"/>
    <w:rsid w:val="004F5373"/>
    <w:rsid w:val="00573E61"/>
    <w:rsid w:val="005752AB"/>
    <w:rsid w:val="005921CA"/>
    <w:rsid w:val="005F3DF1"/>
    <w:rsid w:val="006B1611"/>
    <w:rsid w:val="006D0EFF"/>
    <w:rsid w:val="00702F58"/>
    <w:rsid w:val="00707D49"/>
    <w:rsid w:val="007634D9"/>
    <w:rsid w:val="007A3AA3"/>
    <w:rsid w:val="007B4156"/>
    <w:rsid w:val="007B47D5"/>
    <w:rsid w:val="007C59CA"/>
    <w:rsid w:val="007D3D26"/>
    <w:rsid w:val="007F264A"/>
    <w:rsid w:val="008022CF"/>
    <w:rsid w:val="0083176C"/>
    <w:rsid w:val="00845E03"/>
    <w:rsid w:val="00864C4B"/>
    <w:rsid w:val="008A0FDA"/>
    <w:rsid w:val="008D26A3"/>
    <w:rsid w:val="008D5805"/>
    <w:rsid w:val="00952ED3"/>
    <w:rsid w:val="00966A7F"/>
    <w:rsid w:val="0099113A"/>
    <w:rsid w:val="009A21B8"/>
    <w:rsid w:val="009A676F"/>
    <w:rsid w:val="009C7B8A"/>
    <w:rsid w:val="009F3225"/>
    <w:rsid w:val="00A452BE"/>
    <w:rsid w:val="00A549C9"/>
    <w:rsid w:val="00A6072D"/>
    <w:rsid w:val="00A927A5"/>
    <w:rsid w:val="00AB461D"/>
    <w:rsid w:val="00AE758D"/>
    <w:rsid w:val="00AF2A54"/>
    <w:rsid w:val="00B02FD3"/>
    <w:rsid w:val="00B34928"/>
    <w:rsid w:val="00B62A61"/>
    <w:rsid w:val="00B71FB9"/>
    <w:rsid w:val="00BB086A"/>
    <w:rsid w:val="00BD5357"/>
    <w:rsid w:val="00BE42F8"/>
    <w:rsid w:val="00C209D7"/>
    <w:rsid w:val="00C22EFB"/>
    <w:rsid w:val="00C5753E"/>
    <w:rsid w:val="00C770C0"/>
    <w:rsid w:val="00CA5C39"/>
    <w:rsid w:val="00CB40B6"/>
    <w:rsid w:val="00CD22FA"/>
    <w:rsid w:val="00D3044E"/>
    <w:rsid w:val="00D46E8C"/>
    <w:rsid w:val="00D526A9"/>
    <w:rsid w:val="00D830BF"/>
    <w:rsid w:val="00D835C0"/>
    <w:rsid w:val="00D9464E"/>
    <w:rsid w:val="00D992C5"/>
    <w:rsid w:val="00DA67AA"/>
    <w:rsid w:val="00DC420E"/>
    <w:rsid w:val="00DC4B41"/>
    <w:rsid w:val="00DF6B99"/>
    <w:rsid w:val="00E07C53"/>
    <w:rsid w:val="00E47991"/>
    <w:rsid w:val="00E535E9"/>
    <w:rsid w:val="00E566C6"/>
    <w:rsid w:val="00E613D9"/>
    <w:rsid w:val="00EF4CA0"/>
    <w:rsid w:val="00EF6A4C"/>
    <w:rsid w:val="00F060E5"/>
    <w:rsid w:val="00F52923"/>
    <w:rsid w:val="00F64823"/>
    <w:rsid w:val="00FF6ADB"/>
    <w:rsid w:val="00FF7AAA"/>
    <w:rsid w:val="02F4FB0F"/>
    <w:rsid w:val="04DAD4C8"/>
    <w:rsid w:val="06D2E2CB"/>
    <w:rsid w:val="0B7C3E31"/>
    <w:rsid w:val="0BA38892"/>
    <w:rsid w:val="0C52168E"/>
    <w:rsid w:val="0F6E1D6F"/>
    <w:rsid w:val="14DABCFE"/>
    <w:rsid w:val="17A0C68E"/>
    <w:rsid w:val="1ECBA72C"/>
    <w:rsid w:val="212F9A68"/>
    <w:rsid w:val="23E4B874"/>
    <w:rsid w:val="2765E36F"/>
    <w:rsid w:val="2BF39965"/>
    <w:rsid w:val="2FA9A920"/>
    <w:rsid w:val="2FE093D5"/>
    <w:rsid w:val="34EDDC25"/>
    <w:rsid w:val="380D7B85"/>
    <w:rsid w:val="3BCC3655"/>
    <w:rsid w:val="3E740E4D"/>
    <w:rsid w:val="423279A7"/>
    <w:rsid w:val="44E93276"/>
    <w:rsid w:val="47C4647E"/>
    <w:rsid w:val="4B6A10CD"/>
    <w:rsid w:val="4B744C65"/>
    <w:rsid w:val="4C8DFE77"/>
    <w:rsid w:val="4E39BB6C"/>
    <w:rsid w:val="4F5C44EB"/>
    <w:rsid w:val="523CBF43"/>
    <w:rsid w:val="58FE046A"/>
    <w:rsid w:val="59406233"/>
    <w:rsid w:val="5B88CDB5"/>
    <w:rsid w:val="5C66D96E"/>
    <w:rsid w:val="5CB5ED3B"/>
    <w:rsid w:val="5CB7773C"/>
    <w:rsid w:val="5D46CC8B"/>
    <w:rsid w:val="61579177"/>
    <w:rsid w:val="61E76E05"/>
    <w:rsid w:val="63929868"/>
    <w:rsid w:val="64214FDB"/>
    <w:rsid w:val="659291A2"/>
    <w:rsid w:val="6DAF45F6"/>
    <w:rsid w:val="6E4D7E4F"/>
    <w:rsid w:val="6E5667F8"/>
    <w:rsid w:val="7013AC5D"/>
    <w:rsid w:val="73F975C4"/>
    <w:rsid w:val="7483A897"/>
    <w:rsid w:val="78CAB4F0"/>
    <w:rsid w:val="7954A035"/>
    <w:rsid w:val="79B8B038"/>
    <w:rsid w:val="7A1C5396"/>
    <w:rsid w:val="7B01D639"/>
    <w:rsid w:val="7E9F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  <w:style w:type="paragraph" w:customStyle="1" w:styleId="-wm-msonormal">
    <w:name w:val="-wm-msonormal"/>
    <w:basedOn w:val="Normln"/>
    <w:rsid w:val="00FF7AA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rnoartopen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CED09A-B551-4A1B-A7F0-E2F79FBCF713}">
  <ds:schemaRefs>
    <ds:schemaRef ds:uri="http://schemas.microsoft.com/office/2006/documentManagement/types"/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50D8A4-83DC-4922-B82B-829F03B3C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419</Words>
  <Characters>2477</Characters>
  <Application>Microsoft Office Word</Application>
  <DocSecurity>0</DocSecurity>
  <Lines>20</Lines>
  <Paragraphs>5</Paragraphs>
  <ScaleCrop>false</ScaleCrop>
  <Company>TIC Brno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5</cp:revision>
  <cp:lastPrinted>2024-11-26T10:21:00Z</cp:lastPrinted>
  <dcterms:created xsi:type="dcterms:W3CDTF">2025-02-03T08:45:00Z</dcterms:created>
  <dcterms:modified xsi:type="dcterms:W3CDTF">2025-09-04T07:57:00Z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