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313E4" w14:textId="178A7A4F" w:rsidR="00EA574E" w:rsidRDefault="00FC7416" w:rsidP="00B8759B">
      <w:pPr>
        <w:pStyle w:val="Nadpis1"/>
        <w:numPr>
          <w:ilvl w:val="0"/>
          <w:numId w:val="3"/>
        </w:numPr>
        <w:spacing w:after="960"/>
        <w:ind w:left="0" w:right="-283" w:hanging="6"/>
        <w:sectPr w:rsidR="00EA574E" w:rsidSect="003755A0">
          <w:headerReference w:type="default" r:id="rId11"/>
          <w:footerReference w:type="default" r:id="rId12"/>
          <w:pgSz w:w="11906" w:h="16838"/>
          <w:pgMar w:top="893" w:right="1274" w:bottom="567" w:left="3118" w:header="25" w:footer="0" w:gutter="0"/>
          <w:cols w:space="708"/>
          <w:formProt w:val="0"/>
          <w:docGrid w:linePitch="100"/>
        </w:sectPr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33AEBDC3" wp14:editId="17E1A8CC">
                <wp:simplePos x="0" y="0"/>
                <wp:positionH relativeFrom="page">
                  <wp:posOffset>255905</wp:posOffset>
                </wp:positionH>
                <wp:positionV relativeFrom="page">
                  <wp:posOffset>2364105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0AC62BE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054DD5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A736FF7" w14:textId="77777777" w:rsidR="00EA574E" w:rsidRDefault="00EA574E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9B59DB" w14:textId="49B28D45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E57ED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17D2FB9B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140B2302" w14:textId="3F162F0F" w:rsidR="00EA574E" w:rsidRDefault="00B44C0A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3" w:history="1">
                              <w:r w:rsidR="00BB6E6E" w:rsidRPr="0019098D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51181A88" w14:textId="4851F9F4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BEED272" w14:textId="77777777" w:rsidR="006A04BF" w:rsidRDefault="006A04BF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0A4AB1F6" w14:textId="3B55AF64" w:rsidR="00EA574E" w:rsidRP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spacing w:val="0"/>
                                <w:szCs w:val="18"/>
                              </w:rPr>
                            </w:pPr>
                            <w:r w:rsidRPr="00B44C0A">
                              <w:rPr>
                                <w:b/>
                                <w:spacing w:val="0"/>
                                <w:szCs w:val="18"/>
                              </w:rPr>
                              <w:t>Adéla Nováková</w:t>
                            </w:r>
                          </w:p>
                          <w:p w14:paraId="6136675E" w14:textId="7CC49A08" w:rsid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spacing w:val="0"/>
                                <w:szCs w:val="18"/>
                              </w:rPr>
                              <w:t>725 047 701</w:t>
                            </w:r>
                          </w:p>
                          <w:p w14:paraId="24D09331" w14:textId="3390A07D" w:rsidR="00B44C0A" w:rsidRDefault="00B44C0A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  <w:hyperlink r:id="rId14" w:history="1">
                              <w:r w:rsidRPr="000B03A7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novakova@ticbrno.cz</w:t>
                              </w:r>
                            </w:hyperlink>
                            <w:r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E99E09D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3AEBDC3" id="Shape1" o:spid="_x0000_s1026" style="position:absolute;left:0;text-align:left;margin-left:20.15pt;margin-top:186.15pt;width:123.15pt;height:124.1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" o:allowincell="f" filled="f" stroked="f" strokeweight="0">
                <v:textbox style="mso-fit-shape-to-text:t" inset="0,0,0,0">
                  <w:txbxContent>
                    <w:p w14:paraId="30AC62BE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054DD5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A736FF7" w14:textId="77777777" w:rsidR="00EA574E" w:rsidRDefault="00EA574E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9B59DB" w14:textId="49B28D45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E57ED">
                        <w:rPr>
                          <w:b/>
                          <w:bCs/>
                        </w:rPr>
                        <w:t>Bánovská</w:t>
                      </w:r>
                    </w:p>
                    <w:p w14:paraId="17D2FB9B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140B2302" w14:textId="3F162F0F" w:rsidR="00EA574E" w:rsidRDefault="00B44C0A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5" w:history="1">
                        <w:r w:rsidR="00BB6E6E" w:rsidRPr="0019098D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51181A88" w14:textId="4851F9F4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BEED272" w14:textId="77777777" w:rsidR="006A04BF" w:rsidRDefault="006A04BF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0A4AB1F6" w14:textId="3B55AF64" w:rsidR="00EA574E" w:rsidRP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spacing w:val="0"/>
                          <w:szCs w:val="18"/>
                        </w:rPr>
                      </w:pPr>
                      <w:r w:rsidRPr="00B44C0A">
                        <w:rPr>
                          <w:b/>
                          <w:spacing w:val="0"/>
                          <w:szCs w:val="18"/>
                        </w:rPr>
                        <w:t>Adéla Nováková</w:t>
                      </w:r>
                    </w:p>
                    <w:p w14:paraId="6136675E" w14:textId="7CC49A08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spacing w:val="0"/>
                          <w:szCs w:val="18"/>
                        </w:rPr>
                        <w:t>725 047 701</w:t>
                      </w:r>
                    </w:p>
                    <w:p w14:paraId="24D09331" w14:textId="3390A07D" w:rsidR="00B44C0A" w:rsidRDefault="00B44C0A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  <w:hyperlink r:id="rId16" w:history="1">
                        <w:r w:rsidRPr="000B03A7">
                          <w:rPr>
                            <w:rStyle w:val="Hypertextovodkaz"/>
                            <w:spacing w:val="0"/>
                            <w:szCs w:val="18"/>
                          </w:rPr>
                          <w:t>novakova@ticbrno.cz</w:t>
                        </w:r>
                      </w:hyperlink>
                      <w:r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E99E09D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B8759B" w:rsidRPr="00B8759B">
        <w:rPr>
          <w:color w:val="000000" w:themeColor="text1"/>
        </w:rPr>
        <w:t>Nejlepší Vánoce po těch vašich doma? Ty brněnské!</w:t>
      </w:r>
    </w:p>
    <w:p w14:paraId="0B35D5C2" w14:textId="50FDC062" w:rsidR="00F740A3" w:rsidRPr="00F740A3" w:rsidRDefault="00A41450" w:rsidP="45A67D28">
      <w:pPr>
        <w:pStyle w:val="paragraph"/>
        <w:suppressAutoHyphens/>
        <w:spacing w:before="0" w:beforeAutospacing="0" w:after="240" w:afterAutospacing="0"/>
        <w:textAlignment w:val="baseline"/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</w:pPr>
      <w:r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Tisková zpráva</w:t>
      </w:r>
      <w:r w:rsidR="00960D0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, </w:t>
      </w:r>
      <w:r w:rsidR="00B8759B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30</w:t>
      </w:r>
      <w:r w:rsidR="00960D03" w:rsidRPr="45A67D28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 xml:space="preserve">. </w:t>
      </w:r>
      <w:r w:rsidR="00CD0577"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10</w:t>
      </w:r>
      <w:r>
        <w:rPr>
          <w:rFonts w:ascii="Arial" w:eastAsia="Arial Unicode MS" w:hAnsi="Arial" w:cs="Arial Unicode MS"/>
          <w:spacing w:val="4"/>
          <w:sz w:val="18"/>
          <w:szCs w:val="18"/>
          <w:lang w:eastAsia="zh-CN" w:bidi="hi-IN"/>
        </w:rPr>
        <w:t>. 2025</w:t>
      </w:r>
    </w:p>
    <w:p w14:paraId="1F018A6E" w14:textId="77777777" w:rsidR="00B8759B" w:rsidRDefault="00B8759B" w:rsidP="005D4CE7">
      <w:pPr>
        <w:pStyle w:val="paragraph"/>
        <w:suppressAutoHyphens/>
        <w:spacing w:before="120" w:beforeAutospacing="0" w:after="0" w:afterAutospacing="0"/>
        <w:textAlignment w:val="baseline"/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</w:pPr>
      <w:r w:rsidRPr="00B8759B">
        <w:rPr>
          <w:rFonts w:ascii="Arial" w:eastAsia="Arial Unicode MS" w:hAnsi="Arial" w:cs="Arial Unicode MS"/>
          <w:b/>
          <w:bCs/>
          <w:spacing w:val="4"/>
          <w:sz w:val="18"/>
          <w:lang w:eastAsia="zh-CN" w:bidi="hi-IN"/>
        </w:rPr>
        <w:t xml:space="preserve">Když bylo pro rok 2024 Brno zvoleno Evropským hlavním městem Vánoc, všechny to potěšilo, ale nikoho nepřekvapilo. Brněnské vánoční trhy jsou vyhlášené, nabízí pohodu, zábavu, přátelskou atmosféru, mix tradičního s moderním, desítky stánků, stovky koncertů a tisíce zážitků. Brněnské Vánoce, které na náměstí Svobody, Dominikánském náměstí a na nádvoří Staré radnice pořádá TIC BRNO, začínají 21. listopadu a potrvají do 23. prosince. </w:t>
      </w:r>
    </w:p>
    <w:p w14:paraId="167377B2" w14:textId="4A0DDA5A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i/>
          <w:sz w:val="20"/>
          <w:szCs w:val="20"/>
        </w:rPr>
        <w:t>„Brněnské Vánoce jsou důkazem, že i tradiční městské akce mohou mít evropský přesah. Díky spolupráci TIC BRNO a městské části Brno-střed se podařilo vybudovat vánoční trhy, které jsou silně spjaté s identitou Brna, přitahují návštěvníky z celého světa a mají měřitelný ekonomický přínos. Získaná ocenění jen potvrzují, že naše město u</w:t>
      </w:r>
      <w:r w:rsidR="00752D0C">
        <w:rPr>
          <w:rStyle w:val="normaltextrun"/>
          <w:rFonts w:ascii="Arial" w:hAnsi="Arial" w:cs="Arial"/>
          <w:i/>
          <w:sz w:val="20"/>
          <w:szCs w:val="20"/>
        </w:rPr>
        <w:t>mí být inspirací i v </w:t>
      </w:r>
      <w:r w:rsidRPr="005D4CE7">
        <w:rPr>
          <w:rStyle w:val="normaltextrun"/>
          <w:rFonts w:ascii="Arial" w:hAnsi="Arial" w:cs="Arial"/>
          <w:i/>
          <w:sz w:val="20"/>
          <w:szCs w:val="20"/>
        </w:rPr>
        <w:t>mezinárodním kontextu,“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uvedla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primátorka města Brna</w:t>
      </w:r>
      <w:r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Markéta Vaňková</w:t>
      </w:r>
      <w:r>
        <w:rPr>
          <w:rStyle w:val="normaltextrun"/>
          <w:rFonts w:ascii="Arial" w:hAnsi="Arial" w:cs="Arial"/>
          <w:sz w:val="20"/>
          <w:szCs w:val="20"/>
        </w:rPr>
        <w:t xml:space="preserve">. </w:t>
      </w:r>
    </w:p>
    <w:p w14:paraId="06DBAF96" w14:textId="2AE7419E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TIC BRNO dlouhodobě usiluje o to, aby Brněnské Vánoce nebyly jen trhy, ale komplexní kulturní projekt propojující tradici, gastronomii, design a komunitní život ve městě. Výsledky posledních let i rostoucí zájem odborné veřejnosti potvrzují, že se této strategii daří. Festival získal už osm cen od nezávislých odborníků, tou poslední bylo letošní ocenění </w:t>
      </w:r>
      <w:r>
        <w:rPr>
          <w:rStyle w:val="normaltextrun"/>
          <w:rFonts w:ascii="Arial" w:hAnsi="Arial" w:cs="Arial"/>
          <w:b/>
          <w:sz w:val="20"/>
          <w:szCs w:val="20"/>
        </w:rPr>
        <w:t>TOP Rated v 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soutěži Zlatý středník v kategorii Regiony</w:t>
      </w:r>
      <w:r w:rsidRPr="005D4CE7">
        <w:rPr>
          <w:rStyle w:val="normaltextrun"/>
          <w:rFonts w:ascii="Arial" w:hAnsi="Arial" w:cs="Arial"/>
          <w:sz w:val="20"/>
          <w:szCs w:val="20"/>
        </w:rPr>
        <w:t>, čímž se projekt zařadil po bok velkých hr</w:t>
      </w:r>
      <w:r>
        <w:rPr>
          <w:rStyle w:val="normaltextrun"/>
          <w:rFonts w:ascii="Arial" w:hAnsi="Arial" w:cs="Arial"/>
          <w:sz w:val="20"/>
          <w:szCs w:val="20"/>
        </w:rPr>
        <w:t>áčů čes</w:t>
      </w:r>
      <w:bookmarkStart w:id="0" w:name="_GoBack"/>
      <w:bookmarkEnd w:id="0"/>
      <w:r>
        <w:rPr>
          <w:rStyle w:val="normaltextrun"/>
          <w:rFonts w:ascii="Arial" w:hAnsi="Arial" w:cs="Arial"/>
          <w:sz w:val="20"/>
          <w:szCs w:val="20"/>
        </w:rPr>
        <w:t>kého event marketingu.</w:t>
      </w:r>
    </w:p>
    <w:p w14:paraId="34EBB967" w14:textId="4B888B49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i/>
          <w:sz w:val="20"/>
          <w:szCs w:val="20"/>
        </w:rPr>
        <w:t xml:space="preserve">„Brněnské Vánoce patří dlouhodobě k nejnavštěvovanějším akcím roku a zásadně posilují pozici Brna jako atraktivní turistické destinace. TIC BRNO současně neplní pouze pořadatelskou roli, ale propaguje celé město v rámci České republiky i zahraničí. Z tohoto důvodu kromě komunikačních kanálů festivalu letos vznikl i zastřešující web </w:t>
      </w:r>
      <w:hyperlink r:id="rId17" w:history="1">
        <w:r w:rsidRPr="001415C1">
          <w:rPr>
            <w:rStyle w:val="Hypertextovodkaz"/>
            <w:rFonts w:ascii="Arial" w:hAnsi="Arial" w:cs="Arial"/>
            <w:i/>
            <w:sz w:val="20"/>
            <w:szCs w:val="20"/>
          </w:rPr>
          <w:t>www.vanocnitrhybrno.cz</w:t>
        </w:r>
      </w:hyperlink>
      <w:r w:rsidRPr="005D4CE7">
        <w:rPr>
          <w:rStyle w:val="normaltextrun"/>
          <w:rFonts w:ascii="Arial" w:hAnsi="Arial" w:cs="Arial"/>
          <w:i/>
          <w:sz w:val="20"/>
          <w:szCs w:val="20"/>
        </w:rPr>
        <w:t>, který v několika světových jazycích zve zejména zahraniční turisty k návštěvě a je na něj napojena také destinační kampaň Brno True Story,“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doplnila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Kristýna Černá, zastupitelka pro oblast cestovního ruchu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.  </w:t>
      </w:r>
    </w:p>
    <w:p w14:paraId="3FA660A3" w14:textId="7777777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5D4CE7">
        <w:rPr>
          <w:rStyle w:val="normaltextrun"/>
          <w:rFonts w:ascii="Arial" w:hAnsi="Arial" w:cs="Arial"/>
          <w:b/>
          <w:sz w:val="20"/>
          <w:szCs w:val="20"/>
        </w:rPr>
        <w:t xml:space="preserve">Vánoční strom jako symbol 101leté tradice </w:t>
      </w:r>
    </w:p>
    <w:p w14:paraId="6CFBA8E5" w14:textId="7777777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Brněnské Vánoce nezačínají ničím menším než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příjezdem a rozsvícením hlavního vánočního stromu, který se na náměstí Svobody staví už od roku 1924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. Tradici založil spisovatel Rudolf Těsnohlídek, když se inspiroval kodaňským zvykem a poprvé vztyčil strom pro děti v nouzi. Od té doby se stal Vánoční strom republiky neodmyslitelným symbolem adventního období. </w:t>
      </w:r>
    </w:p>
    <w:p w14:paraId="355050AE" w14:textId="5EEFA238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>Strom, který tradičně věnuje Mendelova univerzita v Brně</w:t>
      </w:r>
      <w:r>
        <w:rPr>
          <w:rStyle w:val="normaltextrun"/>
          <w:rFonts w:ascii="Arial" w:hAnsi="Arial" w:cs="Arial"/>
          <w:sz w:val="20"/>
          <w:szCs w:val="20"/>
        </w:rPr>
        <w:t>, se letos vydá na svou cestu z 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Bílovic nad Svitavou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, stejně jako před 101 lety.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V sobotu 15. listopadu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ve 14.00 hodin vyjede od bílovické hájenky, kde bude probíhat program už od 13.00, na povozu taženém koňmi, aby kolem 18.00 dorazil na náměstí Svobody.  </w:t>
      </w:r>
    </w:p>
    <w:p w14:paraId="1790C11D" w14:textId="7777777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b/>
          <w:sz w:val="20"/>
          <w:szCs w:val="20"/>
        </w:rPr>
        <w:t xml:space="preserve">Slavnostní rozsvícení 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pak proběhne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v pátek 21. listopadu v 17.00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, a to za účasti primátorky města Brna i dalších hostů. Program zahájení připravuje TIC BRNO ve spolupráci s Městským divadlem Brno, které návštěvníkům nabídne od 15.30 hodin výběr z oblíbených muzikálových melodií v podání dětí muzikálové školy i herců divadla. </w:t>
      </w:r>
    </w:p>
    <w:p w14:paraId="54EC181E" w14:textId="7777777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Nasvícení a technické zajištění stromu má i letos na starosti společnost Technické sítě Brno.  </w:t>
      </w:r>
    </w:p>
    <w:p w14:paraId="661B9A26" w14:textId="7777777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5D4CE7">
        <w:rPr>
          <w:rStyle w:val="normaltextrun"/>
          <w:rFonts w:ascii="Arial" w:hAnsi="Arial" w:cs="Arial"/>
          <w:b/>
          <w:sz w:val="20"/>
          <w:szCs w:val="20"/>
        </w:rPr>
        <w:t xml:space="preserve">Tři místa, tři atmosféry: Svoboďák, Dominikán a nádvoří Staré radnice </w:t>
      </w:r>
    </w:p>
    <w:p w14:paraId="289C2C8E" w14:textId="7777777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Brněnské Vánoce nabídnou tři hlavní centra dění – každé s jinou atmosférou a zaměřením, ale všechna propojená vánoční náladou. </w:t>
      </w:r>
    </w:p>
    <w:p w14:paraId="482B9AAF" w14:textId="5CA2E39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b/>
          <w:sz w:val="20"/>
          <w:szCs w:val="20"/>
        </w:rPr>
        <w:lastRenderedPageBreak/>
        <w:t>Náměstí Svobody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zůstává pulzujícím srdcem vánočního Brna. Kromě hlavního vánočního stromu zde nechybí ani velký Zimní bar a pět desítek stánků s gastronomickými i dárkovými specialitami nebo charitativní stánek Ateliér Zvonaře a Hrnčířky, kde je možné koupí ručně vyráběné rolničky přispět na dobrou věc. Každý den se tu odehrává pestrý kulturní program, který přivede na pódium brněnské i tuzemské hudebníky, dě</w:t>
      </w:r>
      <w:r>
        <w:rPr>
          <w:rStyle w:val="normaltextrun"/>
          <w:rFonts w:ascii="Arial" w:hAnsi="Arial" w:cs="Arial"/>
          <w:sz w:val="20"/>
          <w:szCs w:val="20"/>
        </w:rPr>
        <w:t xml:space="preserve">tské sbory i známé interprety. </w:t>
      </w:r>
    </w:p>
    <w:p w14:paraId="056D8C6D" w14:textId="2B3062DD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Jen pár kroků odsud se rozprostírá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Dominikánské náměstí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s klidnější a tradičnější atmosférou. Návštěvníky tu přivítá dřevěný betlém Jiřího Halouzky, stánky s řemeslnými výrobky či dobrotami i šalinka v dětské velikosti. Letošní novinkou tohoto náměstí jsou Mezinárodní Vánoce, které ve třech stáncích nabídnou gas</w:t>
      </w:r>
      <w:r>
        <w:rPr>
          <w:rStyle w:val="normaltextrun"/>
          <w:rFonts w:ascii="Arial" w:hAnsi="Arial" w:cs="Arial"/>
          <w:sz w:val="20"/>
          <w:szCs w:val="20"/>
        </w:rPr>
        <w:t>tronomii africkou, indonéskou a </w:t>
      </w:r>
      <w:r w:rsidRPr="005D4CE7">
        <w:rPr>
          <w:rStyle w:val="normaltextrun"/>
          <w:rFonts w:ascii="Arial" w:hAnsi="Arial" w:cs="Arial"/>
          <w:sz w:val="20"/>
          <w:szCs w:val="20"/>
        </w:rPr>
        <w:t>brazilskou nebo mexickou z rukou rodilých k</w:t>
      </w:r>
      <w:r>
        <w:rPr>
          <w:rStyle w:val="normaltextrun"/>
          <w:rFonts w:ascii="Arial" w:hAnsi="Arial" w:cs="Arial"/>
          <w:sz w:val="20"/>
          <w:szCs w:val="20"/>
        </w:rPr>
        <w:t xml:space="preserve">uchařů.  </w:t>
      </w:r>
    </w:p>
    <w:p w14:paraId="5B569B50" w14:textId="5F65AE0F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b/>
          <w:sz w:val="20"/>
          <w:szCs w:val="20"/>
        </w:rPr>
        <w:t>Na nádvoří Staré radnice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, kousek za drakem ve svetru, se znovu konají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Gourmet Vánoce</w:t>
      </w:r>
      <w:r w:rsidRPr="005D4CE7">
        <w:rPr>
          <w:rStyle w:val="normaltextrun"/>
          <w:rFonts w:ascii="Arial" w:hAnsi="Arial" w:cs="Arial"/>
          <w:sz w:val="20"/>
          <w:szCs w:val="20"/>
        </w:rPr>
        <w:t>, kde se představí vybrané podniky z gastro průvodce Gourmet Brno. Na jednom místě budou k ochutnání originální jídla, dezerty i nápoje z oblíbených brněnských podniků Ramen Brno, Bratrs, Zemanová kavárna a cukrárna, Tutti Frutti, Turbomošt a marshmallow, Whiskáč na Jakubáku, Kl</w:t>
      </w:r>
      <w:r w:rsidR="00B7145B">
        <w:rPr>
          <w:rStyle w:val="normaltextrun"/>
          <w:rFonts w:ascii="Arial" w:hAnsi="Arial" w:cs="Arial"/>
          <w:sz w:val="20"/>
          <w:szCs w:val="20"/>
        </w:rPr>
        <w:t>á</w:t>
      </w:r>
      <w:r w:rsidRPr="005D4CE7">
        <w:rPr>
          <w:rStyle w:val="normaltextrun"/>
          <w:rFonts w:ascii="Arial" w:hAnsi="Arial" w:cs="Arial"/>
          <w:sz w:val="20"/>
          <w:szCs w:val="20"/>
        </w:rPr>
        <w:t>ra Bára Wine Café, Mlsná holka a Večerka Brno. Útulnou atmosféru doplní večerní hudební DJ</w:t>
      </w:r>
      <w:r w:rsidR="00B7145B">
        <w:rPr>
          <w:rStyle w:val="normaltextrun"/>
          <w:rFonts w:ascii="Arial" w:hAnsi="Arial" w:cs="Arial"/>
          <w:sz w:val="20"/>
          <w:szCs w:val="20"/>
        </w:rPr>
        <w:t xml:space="preserve"> sety a osvětlená věž radnice.</w:t>
      </w:r>
    </w:p>
    <w:p w14:paraId="73DA2D60" w14:textId="5012CF1A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i/>
          <w:sz w:val="20"/>
          <w:szCs w:val="20"/>
        </w:rPr>
        <w:t>„Každé z vánočních míst má vlastní rytmus a duši. Chceme, aby si návštěvníci mohli vybrat – od živého centra města, přes bezpečný prosto</w:t>
      </w:r>
      <w:r w:rsidR="00752D0C">
        <w:rPr>
          <w:rStyle w:val="normaltextrun"/>
          <w:rFonts w:ascii="Arial" w:hAnsi="Arial" w:cs="Arial"/>
          <w:i/>
          <w:sz w:val="20"/>
          <w:szCs w:val="20"/>
        </w:rPr>
        <w:t>r pro děti, po intimní dvorek s </w:t>
      </w:r>
      <w:r w:rsidRPr="005D4CE7">
        <w:rPr>
          <w:rStyle w:val="normaltextrun"/>
          <w:rFonts w:ascii="Arial" w:hAnsi="Arial" w:cs="Arial"/>
          <w:i/>
          <w:sz w:val="20"/>
          <w:szCs w:val="20"/>
        </w:rPr>
        <w:t>gastronomickým zážitkem. To pravé gró Brněnských V</w:t>
      </w:r>
      <w:r>
        <w:rPr>
          <w:rStyle w:val="normaltextrun"/>
          <w:rFonts w:ascii="Arial" w:hAnsi="Arial" w:cs="Arial"/>
          <w:i/>
          <w:sz w:val="20"/>
          <w:szCs w:val="20"/>
        </w:rPr>
        <w:t>ánoc není v nákupu dárků, ale v </w:t>
      </w:r>
      <w:r w:rsidRPr="005D4CE7">
        <w:rPr>
          <w:rStyle w:val="normaltextrun"/>
          <w:rFonts w:ascii="Arial" w:hAnsi="Arial" w:cs="Arial"/>
          <w:i/>
          <w:sz w:val="20"/>
          <w:szCs w:val="20"/>
        </w:rPr>
        <w:t>okamžicích, které lidé sdílejí,“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</w:t>
      </w:r>
      <w:r>
        <w:rPr>
          <w:rStyle w:val="normaltextrun"/>
          <w:rFonts w:ascii="Arial" w:hAnsi="Arial" w:cs="Arial"/>
          <w:sz w:val="20"/>
          <w:szCs w:val="20"/>
        </w:rPr>
        <w:t xml:space="preserve">říká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Petra Motesicky</w:t>
      </w:r>
      <w:r w:rsidR="00752D0C">
        <w:rPr>
          <w:rStyle w:val="normaltextrun"/>
          <w:rFonts w:ascii="Arial" w:hAnsi="Arial" w:cs="Arial"/>
          <w:sz w:val="20"/>
          <w:szCs w:val="20"/>
        </w:rPr>
        <w:t>, vedoucí divize marketingu a </w:t>
      </w:r>
      <w:r w:rsidRPr="005D4CE7">
        <w:rPr>
          <w:rStyle w:val="normaltextrun"/>
          <w:rFonts w:ascii="Arial" w:hAnsi="Arial" w:cs="Arial"/>
          <w:sz w:val="20"/>
          <w:szCs w:val="20"/>
        </w:rPr>
        <w:t>cestovního ruchu</w:t>
      </w:r>
      <w:r>
        <w:rPr>
          <w:rStyle w:val="normaltextrun"/>
          <w:rFonts w:ascii="Arial" w:hAnsi="Arial" w:cs="Arial"/>
          <w:sz w:val="20"/>
          <w:szCs w:val="20"/>
        </w:rPr>
        <w:t xml:space="preserve"> TIC BRNO. </w:t>
      </w:r>
    </w:p>
    <w:p w14:paraId="1E10817C" w14:textId="0EFE0FF5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5D4CE7">
        <w:rPr>
          <w:rStyle w:val="normaltextrun"/>
          <w:rFonts w:ascii="Arial" w:hAnsi="Arial" w:cs="Arial"/>
          <w:b/>
          <w:sz w:val="20"/>
          <w:szCs w:val="20"/>
        </w:rPr>
        <w:t xml:space="preserve">Brněnské Vánoce nejsou jen o trzích </w:t>
      </w:r>
    </w:p>
    <w:p w14:paraId="260998B4" w14:textId="43AD2105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Tradiční prodejní stánky s jídlem, nápoji i dárky doplňuje kulturní i turistický program. Každý den zazní z náměstí Svobody živá hudba, v tomto roce zde návštěvníky čeká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přes 90 koncertů a vystoupení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a představí se nejen lokální hudební scéna, ale také například Berenika Kouhoutová, Ves</w:t>
      </w:r>
      <w:r>
        <w:rPr>
          <w:rStyle w:val="normaltextrun"/>
          <w:rFonts w:ascii="Arial" w:hAnsi="Arial" w:cs="Arial"/>
          <w:sz w:val="20"/>
          <w:szCs w:val="20"/>
        </w:rPr>
        <w:t xml:space="preserve">na, nebo Lake Malawi a další.  </w:t>
      </w:r>
    </w:p>
    <w:p w14:paraId="39EDC725" w14:textId="6639426A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>Do vánočního programu se zapojí také brněnské kostely, které otevřou své brány v</w:t>
      </w:r>
      <w:r>
        <w:rPr>
          <w:rStyle w:val="normaltextrun"/>
          <w:rFonts w:ascii="Arial" w:hAnsi="Arial" w:cs="Arial"/>
          <w:sz w:val="20"/>
          <w:szCs w:val="20"/>
        </w:rPr>
        <w:t> 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rozšířené otevírací době. TIC BRNO připravuje i zimní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Autentické prohlídk</w:t>
      </w:r>
      <w:r>
        <w:rPr>
          <w:rStyle w:val="normaltextrun"/>
          <w:rFonts w:ascii="Arial" w:hAnsi="Arial" w:cs="Arial"/>
          <w:sz w:val="20"/>
          <w:szCs w:val="20"/>
        </w:rPr>
        <w:t>y s průvodci a 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City tours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v angličtině a němčině</w:t>
      </w:r>
      <w:r w:rsidRPr="005D4CE7">
        <w:rPr>
          <w:rStyle w:val="normaltextrun"/>
          <w:rFonts w:ascii="Arial" w:hAnsi="Arial" w:cs="Arial"/>
          <w:sz w:val="20"/>
          <w:szCs w:val="20"/>
        </w:rPr>
        <w:t>, aby si vánoční atmosféru mohli naplno</w:t>
      </w:r>
      <w:r w:rsidR="00752D0C">
        <w:rPr>
          <w:rStyle w:val="normaltextrun"/>
          <w:rFonts w:ascii="Arial" w:hAnsi="Arial" w:cs="Arial"/>
          <w:sz w:val="20"/>
          <w:szCs w:val="20"/>
        </w:rPr>
        <w:t xml:space="preserve"> užít i </w:t>
      </w:r>
      <w:r>
        <w:rPr>
          <w:rStyle w:val="normaltextrun"/>
          <w:rFonts w:ascii="Arial" w:hAnsi="Arial" w:cs="Arial"/>
          <w:sz w:val="20"/>
          <w:szCs w:val="20"/>
        </w:rPr>
        <w:t>zahraniční návštěvníci.</w:t>
      </w:r>
    </w:p>
    <w:p w14:paraId="2B0D5B17" w14:textId="26556907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Součástí doprovodného programu bude také akce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Otevřené módní ateliéry / Open Fashion Studios</w:t>
      </w:r>
      <w:r w:rsidRPr="005D4CE7">
        <w:rPr>
          <w:rStyle w:val="normaltextrun"/>
          <w:rFonts w:ascii="Arial" w:hAnsi="Arial" w:cs="Arial"/>
          <w:sz w:val="20"/>
          <w:szCs w:val="20"/>
        </w:rPr>
        <w:t>, která začne 27. listopadu módní přehlíd</w:t>
      </w:r>
      <w:r>
        <w:rPr>
          <w:rStyle w:val="normaltextrun"/>
          <w:rFonts w:ascii="Arial" w:hAnsi="Arial" w:cs="Arial"/>
          <w:sz w:val="20"/>
          <w:szCs w:val="20"/>
        </w:rPr>
        <w:t>kou ve Vodojemech Žlutý kopec a 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v následujících dnech otevře ateliéry místních návrhářů a návrhářek. Letos se navíc propojí s charitativní aktivitou –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5. listopadu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se uskuteční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Open Fashion Charity Bazaar</w:t>
      </w:r>
      <w:r>
        <w:rPr>
          <w:rStyle w:val="normaltextrun"/>
          <w:rFonts w:ascii="Arial" w:hAnsi="Arial" w:cs="Arial"/>
          <w:sz w:val="20"/>
          <w:szCs w:val="20"/>
        </w:rPr>
        <w:t xml:space="preserve"> pro Dům pro Julii. </w:t>
      </w:r>
    </w:p>
    <w:p w14:paraId="6804F514" w14:textId="2A565BDB" w:rsidR="005D4CE7" w:rsidRPr="005D4CE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 xml:space="preserve">A na trzích ani letos nebude chybět dobročinný projekt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Daruj kelímek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, díky němuž můžete darovat vratnou zálohu za kelímek od nápojů zakoupených na trzích jedné </w:t>
      </w:r>
      <w:r>
        <w:rPr>
          <w:rStyle w:val="normaltextrun"/>
          <w:rFonts w:ascii="Arial" w:hAnsi="Arial" w:cs="Arial"/>
          <w:sz w:val="20"/>
          <w:szCs w:val="20"/>
        </w:rPr>
        <w:t xml:space="preserve">z 18 dobročinných organizací.  </w:t>
      </w:r>
    </w:p>
    <w:p w14:paraId="3FB1AB98" w14:textId="61948E10" w:rsidR="00CD0577" w:rsidRDefault="005D4CE7" w:rsidP="005D4CE7">
      <w:pPr>
        <w:pStyle w:val="paragraph"/>
        <w:suppressAutoHyphens/>
        <w:spacing w:before="120" w:beforeAutospacing="0"/>
        <w:textAlignment w:val="baseline"/>
        <w:rPr>
          <w:rStyle w:val="normaltextrun"/>
          <w:rFonts w:ascii="Arial" w:hAnsi="Arial" w:cs="Arial"/>
          <w:sz w:val="20"/>
          <w:szCs w:val="20"/>
        </w:rPr>
      </w:pPr>
      <w:r w:rsidRPr="005D4CE7">
        <w:rPr>
          <w:rStyle w:val="normaltextrun"/>
          <w:rFonts w:ascii="Arial" w:hAnsi="Arial" w:cs="Arial"/>
          <w:sz w:val="20"/>
          <w:szCs w:val="20"/>
        </w:rPr>
        <w:t>„</w:t>
      </w:r>
      <w:r w:rsidRPr="005D4CE7">
        <w:rPr>
          <w:rStyle w:val="normaltextrun"/>
          <w:rFonts w:ascii="Arial" w:hAnsi="Arial" w:cs="Arial"/>
          <w:i/>
          <w:sz w:val="20"/>
          <w:szCs w:val="20"/>
        </w:rPr>
        <w:t>Letošní vizuální styl Brněnských Vánoc od Tomáše SMOT Svobody upozorňuje na to, co je i dle nás v adventním a vánočním čase nejdůležitější – rodina a přátelé, láska a radost. Dopřejte si je i vy. A když u toho zavítáte na druhé nejlepší Vánoce na světě, budeme jen rádi,”</w:t>
      </w:r>
      <w:r w:rsidRPr="005D4CE7">
        <w:rPr>
          <w:rStyle w:val="normaltextrun"/>
          <w:rFonts w:ascii="Arial" w:hAnsi="Arial" w:cs="Arial"/>
          <w:sz w:val="20"/>
          <w:szCs w:val="20"/>
        </w:rPr>
        <w:t xml:space="preserve"> uzavřela </w:t>
      </w:r>
      <w:r w:rsidRPr="005D4CE7">
        <w:rPr>
          <w:rStyle w:val="normaltextrun"/>
          <w:rFonts w:ascii="Arial" w:hAnsi="Arial" w:cs="Arial"/>
          <w:b/>
          <w:sz w:val="20"/>
          <w:szCs w:val="20"/>
        </w:rPr>
        <w:t>Petra Motesicky</w:t>
      </w:r>
      <w:r>
        <w:rPr>
          <w:rStyle w:val="normaltextrun"/>
          <w:rFonts w:ascii="Arial" w:hAnsi="Arial" w:cs="Arial"/>
          <w:sz w:val="20"/>
          <w:szCs w:val="20"/>
        </w:rPr>
        <w:t>.</w:t>
      </w:r>
      <w:r w:rsidR="00CD0577">
        <w:rPr>
          <w:rStyle w:val="normaltextrun"/>
          <w:rFonts w:ascii="Arial" w:hAnsi="Arial" w:cs="Arial"/>
          <w:sz w:val="20"/>
          <w:szCs w:val="20"/>
        </w:rPr>
        <w:t xml:space="preserve"> </w:t>
      </w:r>
    </w:p>
    <w:p w14:paraId="1B1AF7D2" w14:textId="72C1EE0C" w:rsidR="0097433F" w:rsidRPr="0097433F" w:rsidRDefault="0097433F" w:rsidP="0097433F">
      <w:pPr>
        <w:pStyle w:val="paragraph"/>
        <w:suppressAutoHyphens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sz w:val="20"/>
          <w:szCs w:val="20"/>
        </w:rPr>
      </w:pPr>
      <w:r w:rsidRPr="0097433F">
        <w:rPr>
          <w:rStyle w:val="normaltextrun"/>
          <w:rFonts w:ascii="Arial" w:hAnsi="Arial" w:cs="Arial"/>
          <w:b/>
          <w:sz w:val="20"/>
          <w:szCs w:val="20"/>
        </w:rPr>
        <w:t>Brněnské Vánoce 2025</w:t>
      </w:r>
    </w:p>
    <w:p w14:paraId="14D62797" w14:textId="2D175780" w:rsidR="0097433F" w:rsidRDefault="0097433F" w:rsidP="0097433F">
      <w:pPr>
        <w:pStyle w:val="paragraph"/>
        <w:suppressAutoHyphens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r>
        <w:rPr>
          <w:rStyle w:val="normaltextrun"/>
          <w:rFonts w:ascii="Arial" w:hAnsi="Arial" w:cs="Arial"/>
          <w:sz w:val="20"/>
          <w:szCs w:val="20"/>
        </w:rPr>
        <w:t>21. 11. – 23. 12. 2025</w:t>
      </w:r>
    </w:p>
    <w:p w14:paraId="7384897C" w14:textId="34A97A2E" w:rsidR="0097433F" w:rsidRDefault="00B44C0A" w:rsidP="0097433F">
      <w:pPr>
        <w:pStyle w:val="paragraph"/>
        <w:suppressAutoHyphens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sz w:val="20"/>
          <w:szCs w:val="20"/>
        </w:rPr>
      </w:pPr>
      <w:hyperlink r:id="rId18" w:history="1">
        <w:r w:rsidR="0097433F" w:rsidRPr="00630FF2">
          <w:rPr>
            <w:rStyle w:val="Hypertextovodkaz"/>
            <w:rFonts w:ascii="Arial" w:hAnsi="Arial" w:cs="Arial"/>
            <w:sz w:val="20"/>
            <w:szCs w:val="20"/>
          </w:rPr>
          <w:t>www.brnenskevanoce.cz</w:t>
        </w:r>
      </w:hyperlink>
      <w:r w:rsidR="0097433F">
        <w:rPr>
          <w:rStyle w:val="normaltextrun"/>
          <w:rFonts w:ascii="Arial" w:hAnsi="Arial" w:cs="Arial"/>
          <w:sz w:val="20"/>
          <w:szCs w:val="20"/>
        </w:rPr>
        <w:t xml:space="preserve"> </w:t>
      </w:r>
    </w:p>
    <w:sectPr w:rsidR="0097433F" w:rsidSect="002E57ED">
      <w:type w:val="continuous"/>
      <w:pgSz w:w="11906" w:h="16838"/>
      <w:pgMar w:top="893" w:right="566" w:bottom="567" w:left="3118" w:header="25" w:footer="0" w:gutter="0"/>
      <w:cols w:space="226"/>
      <w:formProt w:val="0"/>
      <w:docGrid w:linePitch="10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98C78" w16cex:dateUtc="2023-03-01T07:34:00Z"/>
  <w16cex:commentExtensible w16cex:durableId="27A98CEE" w16cex:dateUtc="2023-03-01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DE205BF" w16cid:durableId="27A98C78"/>
  <w16cid:commentId w16cid:paraId="675BA34F" w16cid:durableId="27A98C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06E79" w14:textId="77777777" w:rsidR="00AC6B49" w:rsidRDefault="00AC6B49">
      <w:r>
        <w:separator/>
      </w:r>
    </w:p>
  </w:endnote>
  <w:endnote w:type="continuationSeparator" w:id="0">
    <w:p w14:paraId="06405541" w14:textId="77777777" w:rsidR="00AC6B49" w:rsidRDefault="00AC6B49">
      <w:r>
        <w:continuationSeparator/>
      </w:r>
    </w:p>
  </w:endnote>
  <w:endnote w:type="continuationNotice" w:id="1">
    <w:p w14:paraId="4D294E87" w14:textId="77777777" w:rsidR="00614910" w:rsidRDefault="006149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AE1E7B" w14:textId="77777777" w:rsidR="00614910" w:rsidRDefault="0061491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97F18" w14:textId="77777777" w:rsidR="00AC6B49" w:rsidRDefault="00AC6B49">
      <w:r>
        <w:separator/>
      </w:r>
    </w:p>
  </w:footnote>
  <w:footnote w:type="continuationSeparator" w:id="0">
    <w:p w14:paraId="420D7FA9" w14:textId="77777777" w:rsidR="00AC6B49" w:rsidRDefault="00AC6B49">
      <w:r>
        <w:continuationSeparator/>
      </w:r>
    </w:p>
  </w:footnote>
  <w:footnote w:type="continuationNotice" w:id="1">
    <w:p w14:paraId="42096E39" w14:textId="77777777" w:rsidR="00614910" w:rsidRDefault="006149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F310A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F8001EA" wp14:editId="2CD6349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16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8EC025D"/>
    <w:multiLevelType w:val="multilevel"/>
    <w:tmpl w:val="A7E46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defaultTabStop w:val="560"/>
  <w:autoHyphenation/>
  <w:hyphenationZone w:val="425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74E"/>
    <w:rsid w:val="000261D9"/>
    <w:rsid w:val="00035EE3"/>
    <w:rsid w:val="000570AF"/>
    <w:rsid w:val="00085EB8"/>
    <w:rsid w:val="000E4FF3"/>
    <w:rsid w:val="000F044F"/>
    <w:rsid w:val="000F047E"/>
    <w:rsid w:val="00196572"/>
    <w:rsid w:val="001A16C1"/>
    <w:rsid w:val="001A3DD2"/>
    <w:rsid w:val="001C05FE"/>
    <w:rsid w:val="001D54E8"/>
    <w:rsid w:val="002209F3"/>
    <w:rsid w:val="00261315"/>
    <w:rsid w:val="002E3597"/>
    <w:rsid w:val="002E57ED"/>
    <w:rsid w:val="00371C97"/>
    <w:rsid w:val="003755A0"/>
    <w:rsid w:val="003965A3"/>
    <w:rsid w:val="004B22E9"/>
    <w:rsid w:val="004E3A3C"/>
    <w:rsid w:val="004E4F62"/>
    <w:rsid w:val="00525AEC"/>
    <w:rsid w:val="00527B5D"/>
    <w:rsid w:val="005607A6"/>
    <w:rsid w:val="005D4CE7"/>
    <w:rsid w:val="005E2AB0"/>
    <w:rsid w:val="005E6BB7"/>
    <w:rsid w:val="00614910"/>
    <w:rsid w:val="006456C4"/>
    <w:rsid w:val="006A04BF"/>
    <w:rsid w:val="006A2303"/>
    <w:rsid w:val="006A5D0B"/>
    <w:rsid w:val="006B05F2"/>
    <w:rsid w:val="00752D0C"/>
    <w:rsid w:val="00767293"/>
    <w:rsid w:val="007709A3"/>
    <w:rsid w:val="007A1CCC"/>
    <w:rsid w:val="007C75B3"/>
    <w:rsid w:val="007D489C"/>
    <w:rsid w:val="00842204"/>
    <w:rsid w:val="008C3433"/>
    <w:rsid w:val="008F6D6E"/>
    <w:rsid w:val="00951DCD"/>
    <w:rsid w:val="00960D03"/>
    <w:rsid w:val="0097433F"/>
    <w:rsid w:val="00982CC5"/>
    <w:rsid w:val="009E4313"/>
    <w:rsid w:val="00A41450"/>
    <w:rsid w:val="00AC6B49"/>
    <w:rsid w:val="00B44C0A"/>
    <w:rsid w:val="00B7145B"/>
    <w:rsid w:val="00B84315"/>
    <w:rsid w:val="00B8759B"/>
    <w:rsid w:val="00B93F3D"/>
    <w:rsid w:val="00BB6E6E"/>
    <w:rsid w:val="00BE7B98"/>
    <w:rsid w:val="00C120DF"/>
    <w:rsid w:val="00C426DC"/>
    <w:rsid w:val="00CB782B"/>
    <w:rsid w:val="00CD0577"/>
    <w:rsid w:val="00D21322"/>
    <w:rsid w:val="00D85D23"/>
    <w:rsid w:val="00DE088A"/>
    <w:rsid w:val="00E47589"/>
    <w:rsid w:val="00E62AB5"/>
    <w:rsid w:val="00EA574E"/>
    <w:rsid w:val="00F05ECE"/>
    <w:rsid w:val="00F21CDB"/>
    <w:rsid w:val="00F740A3"/>
    <w:rsid w:val="00FC7416"/>
    <w:rsid w:val="039C9AAF"/>
    <w:rsid w:val="05135452"/>
    <w:rsid w:val="06116AC5"/>
    <w:rsid w:val="0726B183"/>
    <w:rsid w:val="08502843"/>
    <w:rsid w:val="09849C9C"/>
    <w:rsid w:val="0A79E519"/>
    <w:rsid w:val="0E56D0C2"/>
    <w:rsid w:val="0FAC289B"/>
    <w:rsid w:val="11E6CCDF"/>
    <w:rsid w:val="121E8ED1"/>
    <w:rsid w:val="12F9DD44"/>
    <w:rsid w:val="12FE7353"/>
    <w:rsid w:val="158E8CDD"/>
    <w:rsid w:val="16A2380D"/>
    <w:rsid w:val="1A2B0F9C"/>
    <w:rsid w:val="1BB8020B"/>
    <w:rsid w:val="1DEAA503"/>
    <w:rsid w:val="1FBF37EF"/>
    <w:rsid w:val="2010B273"/>
    <w:rsid w:val="201C8B2E"/>
    <w:rsid w:val="2046B3AE"/>
    <w:rsid w:val="20DB1D92"/>
    <w:rsid w:val="23526625"/>
    <w:rsid w:val="2356F2ED"/>
    <w:rsid w:val="24CAFB39"/>
    <w:rsid w:val="2939572F"/>
    <w:rsid w:val="2AB65C25"/>
    <w:rsid w:val="2AF1E203"/>
    <w:rsid w:val="2D90DB21"/>
    <w:rsid w:val="2EB32A33"/>
    <w:rsid w:val="2EE7B46A"/>
    <w:rsid w:val="30905C21"/>
    <w:rsid w:val="31B6108E"/>
    <w:rsid w:val="33C7FCE3"/>
    <w:rsid w:val="33CDF579"/>
    <w:rsid w:val="3465318B"/>
    <w:rsid w:val="3511FB8D"/>
    <w:rsid w:val="35D4E1F6"/>
    <w:rsid w:val="35F84ADD"/>
    <w:rsid w:val="3650FDB6"/>
    <w:rsid w:val="36FA9834"/>
    <w:rsid w:val="37EB7312"/>
    <w:rsid w:val="388245A9"/>
    <w:rsid w:val="388BBC0A"/>
    <w:rsid w:val="38A90697"/>
    <w:rsid w:val="39874373"/>
    <w:rsid w:val="3A1E160A"/>
    <w:rsid w:val="3A3436B2"/>
    <w:rsid w:val="3A56D895"/>
    <w:rsid w:val="3C127CB1"/>
    <w:rsid w:val="3CA7FA22"/>
    <w:rsid w:val="3DDFF3DB"/>
    <w:rsid w:val="3EC3C055"/>
    <w:rsid w:val="402C394D"/>
    <w:rsid w:val="40D851AF"/>
    <w:rsid w:val="44E4EDFE"/>
    <w:rsid w:val="457662B1"/>
    <w:rsid w:val="45A67D28"/>
    <w:rsid w:val="46925D97"/>
    <w:rsid w:val="4B412524"/>
    <w:rsid w:val="4E92DC01"/>
    <w:rsid w:val="51973E4B"/>
    <w:rsid w:val="52B769C6"/>
    <w:rsid w:val="54541E52"/>
    <w:rsid w:val="591E002A"/>
    <w:rsid w:val="5B5836AC"/>
    <w:rsid w:val="5CA36751"/>
    <w:rsid w:val="5FAB7067"/>
    <w:rsid w:val="601A8F55"/>
    <w:rsid w:val="60389D4D"/>
    <w:rsid w:val="61766959"/>
    <w:rsid w:val="6272567C"/>
    <w:rsid w:val="63511FFC"/>
    <w:rsid w:val="64ECF05D"/>
    <w:rsid w:val="650DD274"/>
    <w:rsid w:val="671BFC87"/>
    <w:rsid w:val="679B9ADE"/>
    <w:rsid w:val="6831E59E"/>
    <w:rsid w:val="6913F232"/>
    <w:rsid w:val="6950E99A"/>
    <w:rsid w:val="6A50B5B5"/>
    <w:rsid w:val="6B430984"/>
    <w:rsid w:val="6BA8CD21"/>
    <w:rsid w:val="6C2EDEF1"/>
    <w:rsid w:val="703F349F"/>
    <w:rsid w:val="70878F59"/>
    <w:rsid w:val="71ACD803"/>
    <w:rsid w:val="73D5E07D"/>
    <w:rsid w:val="76B84FF8"/>
    <w:rsid w:val="77020F22"/>
    <w:rsid w:val="777C3961"/>
    <w:rsid w:val="7C0A9766"/>
    <w:rsid w:val="7DB9FC0F"/>
    <w:rsid w:val="7E8BE440"/>
    <w:rsid w:val="7F6EF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9DEB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character" w:customStyle="1" w:styleId="normaltextrun">
    <w:name w:val="normaltextrun"/>
    <w:basedOn w:val="Standardnpsmoodstavce"/>
    <w:rsid w:val="005607A6"/>
  </w:style>
  <w:style w:type="character" w:customStyle="1" w:styleId="eop">
    <w:name w:val="eop"/>
    <w:basedOn w:val="Standardnpsmoodstavce"/>
    <w:rsid w:val="005607A6"/>
  </w:style>
  <w:style w:type="paragraph" w:styleId="Revize">
    <w:name w:val="Revision"/>
    <w:hidden/>
    <w:uiPriority w:val="99"/>
    <w:semiHidden/>
    <w:rsid w:val="006A2303"/>
    <w:pPr>
      <w:suppressAutoHyphens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unhideWhenUsed/>
    <w:rsid w:val="00614910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basedOn w:val="Standardnpsmoodstavce"/>
    <w:link w:val="Zpat"/>
    <w:uiPriority w:val="99"/>
    <w:rsid w:val="00614910"/>
    <w:rPr>
      <w:rFonts w:ascii="Arial" w:hAnsi="Arial" w:cs="Mangal"/>
      <w:spacing w:val="4"/>
      <w:sz w:val="18"/>
      <w:szCs w:val="24"/>
      <w:lang w:eastAsia="zh-CN" w:bidi="hi-IN"/>
    </w:rPr>
  </w:style>
  <w:style w:type="paragraph" w:customStyle="1" w:styleId="paragraph">
    <w:name w:val="paragraph"/>
    <w:basedOn w:val="Normln"/>
    <w:rsid w:val="006A04B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1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2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2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6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1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4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5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9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1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anovska@ticbrno.cz" TargetMode="External"/><Relationship Id="rId18" Type="http://schemas.openxmlformats.org/officeDocument/2006/relationships/hyperlink" Target="http://www.brnenskevanoce.cz" TargetMode="External"/><Relationship Id="rId3" Type="http://schemas.openxmlformats.org/officeDocument/2006/relationships/customXml" Target="../customXml/item3.xml"/><Relationship Id="rId34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vanocnitrhybrno.cz" TargetMode="External"/><Relationship Id="rId33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hyperlink" Target="mailto:novakova@ticbrno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banovska@ticbrno.cz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novakov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91DF1-A3BE-40E5-AE72-D2D796589E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6DCBC3-19AD-416F-9F85-487E273F7F76}">
  <ds:schemaRefs>
    <ds:schemaRef ds:uri="http://schemas.microsoft.com/office/infopath/2007/PartnerControls"/>
    <ds:schemaRef ds:uri="http://purl.org/dc/terms/"/>
    <ds:schemaRef ds:uri="a4e6dc91-9f18-46f1-a36e-08f5b5dbd6a5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5c210425-07de-44ed-96dc-7dfa470e59d9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FBB89EF-D86D-4BD2-961F-44E905776F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B51ADA-1E22-4FBC-9FDD-38E3E4C51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964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TZ: 3 dny, 8 okruhů</vt:lpstr>
    </vt:vector>
  </TitlesOfParts>
  <Company>TIC Brno</Company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22</cp:revision>
  <cp:lastPrinted>2023-04-05T13:27:00Z</cp:lastPrinted>
  <dcterms:created xsi:type="dcterms:W3CDTF">2025-06-25T08:18:00Z</dcterms:created>
  <dcterms:modified xsi:type="dcterms:W3CDTF">2025-10-30T10:16:00Z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