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81CBC" w14:textId="2D435B21" w:rsidR="00507341" w:rsidRPr="00507341" w:rsidRDefault="00252529" w:rsidP="00507341">
      <w:pPr>
        <w:rPr>
          <w:rFonts w:asciiTheme="minorHAnsi" w:hAnsiTheme="minorHAnsi"/>
          <w:b/>
          <w:bCs/>
          <w:spacing w:val="0"/>
          <w:sz w:val="48"/>
          <w:szCs w:val="48"/>
          <w:lang w:eastAsia="en-US" w:bidi="ar-SA"/>
        </w:rPr>
      </w:pPr>
      <w:r w:rsidRPr="00507341">
        <w:rPr>
          <w:noProof/>
          <w:sz w:val="48"/>
          <w:szCs w:val="48"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Pr="004F7E08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rFonts w:cs="Arial"/>
                                <w:spacing w:val="0"/>
                                <w:szCs w:val="18"/>
                              </w:rPr>
                            </w:pPr>
                          </w:p>
                          <w:p w14:paraId="5CB9EF1A" w14:textId="77777777" w:rsidR="004F7E08" w:rsidRPr="004F7E08" w:rsidRDefault="004F7E0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Fonts w:cs="Arial"/>
                                <w:bCs/>
                              </w:rPr>
                            </w:pPr>
                            <w:r w:rsidRPr="004F7E08">
                              <w:rPr>
                                <w:rFonts w:eastAsia="Calibri" w:cs="Arial"/>
                                <w:color w:val="000000" w:themeColor="text1"/>
                              </w:rPr>
                              <w:t>Petra Stránská</w:t>
                            </w:r>
                            <w:r w:rsidRPr="004F7E08">
                              <w:rPr>
                                <w:rFonts w:cs="Arial"/>
                                <w:bCs/>
                              </w:rPr>
                              <w:t xml:space="preserve"> </w:t>
                            </w:r>
                          </w:p>
                          <w:p w14:paraId="6C20F657" w14:textId="31A6FBA6" w:rsidR="004F7E08" w:rsidRPr="004F7E08" w:rsidRDefault="004F7E08" w:rsidP="004F7E08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spacing w:after="40" w:line="276" w:lineRule="auto"/>
                              <w:rPr>
                                <w:rFonts w:eastAsia="Calibri" w:cs="Arial"/>
                                <w:color w:val="000000" w:themeColor="text1"/>
                              </w:rPr>
                            </w:pPr>
                            <w:r w:rsidRPr="004F7E08">
                              <w:rPr>
                                <w:rFonts w:eastAsia="Calibri" w:cs="Arial"/>
                                <w:color w:val="000000" w:themeColor="text1"/>
                              </w:rPr>
                              <w:t>732 764 747</w:t>
                            </w:r>
                          </w:p>
                          <w:p w14:paraId="29CD47C0" w14:textId="6B5BE59B" w:rsidR="00C22EFB" w:rsidRPr="004F7E08" w:rsidRDefault="000E2CA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Fonts w:cs="Arial"/>
                                <w:spacing w:val="0"/>
                                <w:szCs w:val="18"/>
                              </w:rPr>
                            </w:pPr>
                            <w:hyperlink r:id="rId11">
                              <w:r w:rsidR="004F7E08" w:rsidRPr="004F7E08">
                                <w:rPr>
                                  <w:rStyle w:val="Hypertextovodkaz"/>
                                  <w:rFonts w:eastAsia="Calibri" w:cs="Arial"/>
                                </w:rPr>
                                <w:t>stranska@ticbrno.cz</w:t>
                              </w:r>
                            </w:hyperlink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Pr="004F7E08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rFonts w:cs="Arial"/>
                          <w:spacing w:val="0"/>
                          <w:szCs w:val="18"/>
                        </w:rPr>
                      </w:pPr>
                    </w:p>
                    <w:p w14:paraId="5CB9EF1A" w14:textId="77777777" w:rsidR="004F7E08" w:rsidRPr="004F7E08" w:rsidRDefault="004F7E08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Fonts w:cs="Arial"/>
                          <w:bCs/>
                        </w:rPr>
                      </w:pPr>
                      <w:r w:rsidRPr="004F7E08">
                        <w:rPr>
                          <w:rFonts w:eastAsia="Calibri" w:cs="Arial"/>
                          <w:color w:val="000000" w:themeColor="text1"/>
                        </w:rPr>
                        <w:t>Petra Stránská</w:t>
                      </w:r>
                      <w:r w:rsidRPr="004F7E08">
                        <w:rPr>
                          <w:rFonts w:cs="Arial"/>
                          <w:bCs/>
                        </w:rPr>
                        <w:t xml:space="preserve"> </w:t>
                      </w:r>
                    </w:p>
                    <w:p w14:paraId="6C20F657" w14:textId="31A6FBA6" w:rsidR="004F7E08" w:rsidRPr="004F7E08" w:rsidRDefault="004F7E08" w:rsidP="004F7E08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spacing w:after="40" w:line="276" w:lineRule="auto"/>
                        <w:rPr>
                          <w:rFonts w:eastAsia="Calibri" w:cs="Arial"/>
                          <w:color w:val="000000" w:themeColor="text1"/>
                        </w:rPr>
                      </w:pPr>
                      <w:r w:rsidRPr="004F7E08">
                        <w:rPr>
                          <w:rFonts w:eastAsia="Calibri" w:cs="Arial"/>
                          <w:color w:val="000000" w:themeColor="text1"/>
                        </w:rPr>
                        <w:t>732 764 747</w:t>
                      </w:r>
                    </w:p>
                    <w:p w14:paraId="29CD47C0" w14:textId="6B5BE59B" w:rsidR="00C22EFB" w:rsidRPr="004F7E08" w:rsidRDefault="000E2CA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Fonts w:cs="Arial"/>
                          <w:spacing w:val="0"/>
                          <w:szCs w:val="18"/>
                        </w:rPr>
                      </w:pPr>
                      <w:hyperlink r:id="rId12">
                        <w:r w:rsidR="004F7E08" w:rsidRPr="004F7E08">
                          <w:rPr>
                            <w:rStyle w:val="Hypertextovodkaz"/>
                            <w:rFonts w:eastAsia="Calibri" w:cs="Arial"/>
                          </w:rPr>
                          <w:t>stranska@ticbrno.cz</w:t>
                        </w:r>
                      </w:hyperlink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507341">
        <w:rPr>
          <w:color w:val="000000" w:themeColor="text1"/>
          <w:sz w:val="48"/>
          <w:szCs w:val="48"/>
        </w:rPr>
        <w:t xml:space="preserve">TZ: </w:t>
      </w:r>
      <w:r w:rsidR="00507341" w:rsidRPr="00507341">
        <w:rPr>
          <w:b/>
          <w:bCs/>
          <w:sz w:val="48"/>
          <w:szCs w:val="48"/>
        </w:rPr>
        <w:t>Jarní program v Rezidenci Café Kaprál: literatura, divadlo a živá setkání s uměním</w:t>
      </w:r>
    </w:p>
    <w:p w14:paraId="268A9EA0" w14:textId="129472D7" w:rsidR="00C22EFB" w:rsidRDefault="00507341" w:rsidP="002E7887">
      <w:pPr>
        <w:pStyle w:val="Nadpis1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2EF4219D" w14:textId="77777777" w:rsidR="00C22EFB" w:rsidRDefault="00C22EFB">
      <w:pPr>
        <w:sectPr w:rsidR="00C22EFB">
          <w:headerReference w:type="default" r:id="rId13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2BF039F" w14:textId="6E16A212" w:rsidR="00D46E8C" w:rsidRPr="004F7E08" w:rsidRDefault="002E7887" w:rsidP="000336DB">
      <w:pPr>
        <w:pStyle w:val="Text"/>
        <w:spacing w:after="170"/>
        <w:rPr>
          <w:sz w:val="20"/>
          <w:szCs w:val="20"/>
        </w:rPr>
      </w:pPr>
      <w:r w:rsidRPr="004F7E08">
        <w:rPr>
          <w:sz w:val="20"/>
          <w:szCs w:val="20"/>
        </w:rPr>
        <w:t xml:space="preserve">Brno, </w:t>
      </w:r>
      <w:r w:rsidR="00507341" w:rsidRPr="004F7E08">
        <w:rPr>
          <w:sz w:val="20"/>
          <w:szCs w:val="20"/>
        </w:rPr>
        <w:t>2. 4. 2026</w:t>
      </w:r>
    </w:p>
    <w:p w14:paraId="7554841F" w14:textId="465D9591" w:rsidR="004F7E08" w:rsidRPr="004F7E08" w:rsidRDefault="004F7E08" w:rsidP="000336DB">
      <w:pPr>
        <w:pStyle w:val="Text"/>
        <w:spacing w:after="170"/>
        <w:rPr>
          <w:sz w:val="20"/>
          <w:szCs w:val="20"/>
        </w:rPr>
      </w:pPr>
    </w:p>
    <w:p w14:paraId="1C1D43DE" w14:textId="276C822F" w:rsidR="004F7E08" w:rsidRPr="004F7E08" w:rsidRDefault="004F7E08" w:rsidP="004F7E08">
      <w:pPr>
        <w:rPr>
          <w:b/>
          <w:bCs/>
          <w:sz w:val="20"/>
          <w:szCs w:val="20"/>
        </w:rPr>
      </w:pPr>
      <w:r w:rsidRPr="004F7E08">
        <w:rPr>
          <w:b/>
          <w:bCs/>
          <w:sz w:val="20"/>
          <w:szCs w:val="20"/>
        </w:rPr>
        <w:t>Rezidence Café Kaprál po zimním spánku opět ožívá! Od dubna se návštěvníci mohou těšit na bohatý jarní program. Akce nabízejí setkání s etablovanými autory i začínajícími tvůrci, interaktivní dílny pro děti nebo performativní inscenace – vše v autentickém prostoru bytu po básníkovi Zeno Kaprálovi, který se tak stává místem, kde historie literárních salonů ožívá v přítomném čase.</w:t>
      </w:r>
    </w:p>
    <w:p w14:paraId="08CAFD33" w14:textId="77777777" w:rsidR="004F7E08" w:rsidRPr="004F7E08" w:rsidRDefault="004F7E08" w:rsidP="004F7E08">
      <w:pPr>
        <w:rPr>
          <w:b/>
          <w:bCs/>
          <w:sz w:val="20"/>
          <w:szCs w:val="20"/>
        </w:rPr>
      </w:pPr>
    </w:p>
    <w:p w14:paraId="29C15246" w14:textId="420BE7F6" w:rsidR="004F7E08" w:rsidRPr="004F7E08" w:rsidRDefault="004F7E08" w:rsidP="004F7E08">
      <w:pPr>
        <w:pStyle w:val="Bezmezer"/>
        <w:rPr>
          <w:sz w:val="20"/>
          <w:szCs w:val="20"/>
        </w:rPr>
      </w:pPr>
      <w:bookmarkStart w:id="0" w:name="_Hlk225939841"/>
      <w:r w:rsidRPr="008D19D9">
        <w:rPr>
          <w:sz w:val="20"/>
          <w:szCs w:val="20"/>
        </w:rPr>
        <w:t xml:space="preserve">Jarní program Rezidence Café Kaprál odstartuje v úterý </w:t>
      </w:r>
      <w:r w:rsidRPr="008D19D9">
        <w:rPr>
          <w:b/>
          <w:sz w:val="20"/>
          <w:szCs w:val="20"/>
        </w:rPr>
        <w:t>7. dubna</w:t>
      </w:r>
      <w:r w:rsidRPr="008D19D9">
        <w:rPr>
          <w:sz w:val="20"/>
          <w:szCs w:val="20"/>
        </w:rPr>
        <w:t xml:space="preserve"> literární večer s Janem Němcem a Dorou Kaprálovou, kteří představí </w:t>
      </w:r>
      <w:r w:rsidR="007C74BE" w:rsidRPr="008D19D9">
        <w:rPr>
          <w:sz w:val="20"/>
          <w:szCs w:val="20"/>
        </w:rPr>
        <w:t>antologii </w:t>
      </w:r>
      <w:r w:rsidRPr="008D19D9">
        <w:rPr>
          <w:sz w:val="20"/>
          <w:szCs w:val="20"/>
        </w:rPr>
        <w:t xml:space="preserve">povídek </w:t>
      </w:r>
      <w:r w:rsidRPr="008D19D9">
        <w:rPr>
          <w:i/>
          <w:iCs/>
          <w:sz w:val="20"/>
          <w:szCs w:val="20"/>
        </w:rPr>
        <w:t xml:space="preserve">Na </w:t>
      </w:r>
      <w:proofErr w:type="spellStart"/>
      <w:r w:rsidRPr="008D19D9">
        <w:rPr>
          <w:i/>
          <w:iCs/>
          <w:sz w:val="20"/>
          <w:szCs w:val="20"/>
        </w:rPr>
        <w:t>solar</w:t>
      </w:r>
      <w:proofErr w:type="spellEnd"/>
      <w:r w:rsidRPr="008D19D9">
        <w:rPr>
          <w:sz w:val="20"/>
          <w:szCs w:val="20"/>
        </w:rPr>
        <w:t>.</w:t>
      </w:r>
      <w:bookmarkStart w:id="1" w:name="_GoBack"/>
      <w:bookmarkEnd w:id="1"/>
      <w:r w:rsidRPr="004F7E08">
        <w:rPr>
          <w:sz w:val="20"/>
          <w:szCs w:val="20"/>
        </w:rPr>
        <w:t xml:space="preserve"> </w:t>
      </w:r>
      <w:bookmarkEnd w:id="0"/>
      <w:r w:rsidRPr="004F7E08">
        <w:rPr>
          <w:sz w:val="20"/>
          <w:szCs w:val="20"/>
        </w:rPr>
        <w:t xml:space="preserve">Následovat budou mimo jiné večery věnované začínajícím autorům, uvedení knihy Martina Reinera o básníku Ivanu Blatném či představení sbírky básníka a hudebníka J. H. </w:t>
      </w:r>
      <w:proofErr w:type="spellStart"/>
      <w:r w:rsidRPr="004F7E08">
        <w:rPr>
          <w:sz w:val="20"/>
          <w:szCs w:val="20"/>
        </w:rPr>
        <w:t>Krchovského</w:t>
      </w:r>
      <w:proofErr w:type="spellEnd"/>
      <w:r w:rsidRPr="004F7E08">
        <w:rPr>
          <w:sz w:val="20"/>
          <w:szCs w:val="20"/>
        </w:rPr>
        <w:t xml:space="preserve"> (vlastním jménem Jiří </w:t>
      </w:r>
      <w:proofErr w:type="spellStart"/>
      <w:r w:rsidRPr="004F7E08">
        <w:rPr>
          <w:sz w:val="20"/>
          <w:szCs w:val="20"/>
        </w:rPr>
        <w:t>Hásek</w:t>
      </w:r>
      <w:proofErr w:type="spellEnd"/>
      <w:r w:rsidRPr="004F7E08">
        <w:rPr>
          <w:sz w:val="20"/>
          <w:szCs w:val="20"/>
        </w:rPr>
        <w:t>).</w:t>
      </w:r>
    </w:p>
    <w:p w14:paraId="787E0ADD" w14:textId="77777777" w:rsidR="004F7E08" w:rsidRPr="004F7E08" w:rsidRDefault="004F7E08" w:rsidP="004F7E08">
      <w:pPr>
        <w:pStyle w:val="Bezmezer"/>
        <w:rPr>
          <w:sz w:val="20"/>
          <w:szCs w:val="20"/>
        </w:rPr>
      </w:pPr>
      <w:r w:rsidRPr="004F7E08">
        <w:rPr>
          <w:sz w:val="20"/>
          <w:szCs w:val="20"/>
        </w:rPr>
        <w:t xml:space="preserve">Součástí programu je také divadelní pořad </w:t>
      </w:r>
      <w:proofErr w:type="spellStart"/>
      <w:r w:rsidRPr="004F7E08">
        <w:rPr>
          <w:i/>
          <w:iCs/>
          <w:sz w:val="20"/>
          <w:szCs w:val="20"/>
        </w:rPr>
        <w:t>Rozžij</w:t>
      </w:r>
      <w:proofErr w:type="spellEnd"/>
      <w:r w:rsidRPr="004F7E08">
        <w:rPr>
          <w:i/>
          <w:iCs/>
          <w:sz w:val="20"/>
          <w:szCs w:val="20"/>
        </w:rPr>
        <w:t xml:space="preserve"> knihu: </w:t>
      </w:r>
      <w:proofErr w:type="spellStart"/>
      <w:r w:rsidRPr="004F7E08">
        <w:rPr>
          <w:i/>
          <w:iCs/>
          <w:sz w:val="20"/>
          <w:szCs w:val="20"/>
        </w:rPr>
        <w:t>Mariborská</w:t>
      </w:r>
      <w:proofErr w:type="spellEnd"/>
      <w:r w:rsidRPr="004F7E08">
        <w:rPr>
          <w:i/>
          <w:iCs/>
          <w:sz w:val="20"/>
          <w:szCs w:val="20"/>
        </w:rPr>
        <w:t xml:space="preserve"> hypnóza</w:t>
      </w:r>
      <w:r w:rsidRPr="004F7E08">
        <w:rPr>
          <w:sz w:val="20"/>
          <w:szCs w:val="20"/>
        </w:rPr>
        <w:t xml:space="preserve"> v podání Mikro-</w:t>
      </w:r>
      <w:proofErr w:type="spellStart"/>
      <w:r w:rsidRPr="004F7E08">
        <w:rPr>
          <w:sz w:val="20"/>
          <w:szCs w:val="20"/>
        </w:rPr>
        <w:t>teatro</w:t>
      </w:r>
      <w:proofErr w:type="spellEnd"/>
      <w:r w:rsidRPr="004F7E08">
        <w:rPr>
          <w:sz w:val="20"/>
          <w:szCs w:val="20"/>
        </w:rPr>
        <w:t xml:space="preserve"> a již tradiční večer festivalu </w:t>
      </w:r>
      <w:proofErr w:type="spellStart"/>
      <w:r w:rsidRPr="004F7E08">
        <w:rPr>
          <w:sz w:val="20"/>
          <w:szCs w:val="20"/>
        </w:rPr>
        <w:t>Bonjour</w:t>
      </w:r>
      <w:proofErr w:type="spellEnd"/>
      <w:r w:rsidRPr="004F7E08">
        <w:rPr>
          <w:sz w:val="20"/>
          <w:szCs w:val="20"/>
        </w:rPr>
        <w:t xml:space="preserve"> Brno, tentokrát věnovaný překladatelce Petře Zikmundové a jejím překladům knih autorek Virginie </w:t>
      </w:r>
      <w:proofErr w:type="spellStart"/>
      <w:r w:rsidRPr="004F7E08">
        <w:rPr>
          <w:sz w:val="20"/>
          <w:szCs w:val="20"/>
        </w:rPr>
        <w:t>Despentes</w:t>
      </w:r>
      <w:proofErr w:type="spellEnd"/>
      <w:r w:rsidRPr="004F7E08">
        <w:rPr>
          <w:sz w:val="20"/>
          <w:szCs w:val="20"/>
        </w:rPr>
        <w:t xml:space="preserve"> a Constance </w:t>
      </w:r>
      <w:proofErr w:type="spellStart"/>
      <w:r w:rsidRPr="004F7E08">
        <w:rPr>
          <w:sz w:val="20"/>
          <w:szCs w:val="20"/>
        </w:rPr>
        <w:t>Debré</w:t>
      </w:r>
      <w:proofErr w:type="spellEnd"/>
      <w:r w:rsidRPr="004F7E08">
        <w:rPr>
          <w:sz w:val="20"/>
          <w:szCs w:val="20"/>
        </w:rPr>
        <w:t>.</w:t>
      </w:r>
    </w:p>
    <w:p w14:paraId="1673AC69" w14:textId="77777777" w:rsidR="004F7E08" w:rsidRPr="004F7E08" w:rsidRDefault="004F7E08" w:rsidP="004F7E08">
      <w:pPr>
        <w:pStyle w:val="Bezmezer"/>
        <w:rPr>
          <w:sz w:val="20"/>
          <w:szCs w:val="20"/>
        </w:rPr>
      </w:pPr>
      <w:r w:rsidRPr="004F7E08">
        <w:rPr>
          <w:sz w:val="20"/>
          <w:szCs w:val="20"/>
        </w:rPr>
        <w:t>Novinkou jarního bloku jsou programy pro děti a spolupráce s festivalem Divadelní svět Brno. „</w:t>
      </w:r>
      <w:r w:rsidRPr="004F7E08">
        <w:rPr>
          <w:i/>
          <w:iCs/>
          <w:sz w:val="20"/>
          <w:szCs w:val="20"/>
        </w:rPr>
        <w:t>Pro tento festival připravilo divadlo Mikro-</w:t>
      </w:r>
      <w:proofErr w:type="spellStart"/>
      <w:r w:rsidRPr="004F7E08">
        <w:rPr>
          <w:i/>
          <w:iCs/>
          <w:sz w:val="20"/>
          <w:szCs w:val="20"/>
        </w:rPr>
        <w:t>teatro</w:t>
      </w:r>
      <w:proofErr w:type="spellEnd"/>
      <w:r w:rsidRPr="004F7E08">
        <w:rPr>
          <w:i/>
          <w:iCs/>
          <w:sz w:val="20"/>
          <w:szCs w:val="20"/>
        </w:rPr>
        <w:t xml:space="preserve"> hororovou grotesku Delikatesa, která bude k vidění během několika repríz jen v Rezidenci Café Kaprál. Zapojili jsme se také do festivalu Brno Art </w:t>
      </w:r>
      <w:proofErr w:type="spellStart"/>
      <w:r w:rsidRPr="004F7E08">
        <w:rPr>
          <w:i/>
          <w:iCs/>
          <w:sz w:val="20"/>
          <w:szCs w:val="20"/>
        </w:rPr>
        <w:t>Week</w:t>
      </w:r>
      <w:proofErr w:type="spellEnd"/>
      <w:r w:rsidRPr="004F7E08">
        <w:rPr>
          <w:i/>
          <w:iCs/>
          <w:sz w:val="20"/>
          <w:szCs w:val="20"/>
        </w:rPr>
        <w:t xml:space="preserve">. Jeho nejmladší návštěvníci si v sobotu 25. dubna společně rozkreslí sbírku Zeno Kaprála Říkadla pro tři holčičky a jednoho kluka,” </w:t>
      </w:r>
      <w:r w:rsidRPr="004F7E08">
        <w:rPr>
          <w:sz w:val="20"/>
          <w:szCs w:val="20"/>
        </w:rPr>
        <w:t xml:space="preserve">uvádí produkční manažerka rezidence </w:t>
      </w:r>
      <w:r w:rsidRPr="004F7E08">
        <w:rPr>
          <w:b/>
          <w:bCs/>
          <w:sz w:val="20"/>
          <w:szCs w:val="20"/>
        </w:rPr>
        <w:t>Petra Stránská</w:t>
      </w:r>
      <w:r w:rsidRPr="004F7E08">
        <w:rPr>
          <w:sz w:val="20"/>
          <w:szCs w:val="20"/>
        </w:rPr>
        <w:t>.</w:t>
      </w:r>
    </w:p>
    <w:p w14:paraId="6EA9EFD0" w14:textId="77777777" w:rsidR="004F7E08" w:rsidRPr="004F7E08" w:rsidRDefault="004F7E08" w:rsidP="004F7E08">
      <w:pPr>
        <w:pStyle w:val="Bezmezer"/>
        <w:rPr>
          <w:sz w:val="20"/>
          <w:szCs w:val="20"/>
        </w:rPr>
      </w:pPr>
      <w:r w:rsidRPr="004F7E08">
        <w:rPr>
          <w:sz w:val="20"/>
          <w:szCs w:val="20"/>
        </w:rPr>
        <w:t xml:space="preserve">Rezidence pokračuje ve spolupráci s uskupením </w:t>
      </w:r>
      <w:proofErr w:type="spellStart"/>
      <w:r w:rsidRPr="004F7E08">
        <w:rPr>
          <w:sz w:val="20"/>
          <w:szCs w:val="20"/>
        </w:rPr>
        <w:t>D´epog</w:t>
      </w:r>
      <w:proofErr w:type="spellEnd"/>
      <w:r w:rsidRPr="004F7E08">
        <w:rPr>
          <w:sz w:val="20"/>
          <w:szCs w:val="20"/>
        </w:rPr>
        <w:t xml:space="preserve">, které zde nazkoušelo performativní duet </w:t>
      </w:r>
      <w:r w:rsidRPr="004F7E08">
        <w:rPr>
          <w:i/>
          <w:iCs/>
          <w:sz w:val="20"/>
          <w:szCs w:val="20"/>
        </w:rPr>
        <w:t>O dvanácti měsících</w:t>
      </w:r>
      <w:r w:rsidRPr="004F7E08">
        <w:rPr>
          <w:sz w:val="20"/>
          <w:szCs w:val="20"/>
        </w:rPr>
        <w:t>, jehož repríza proběhne v květnu. Součástí akcí je také možnost prohlídky bytu po Zeno Kaprálovi v rámci festivalu Open House Brno, který otevře veřejnosti autentický prostor, kde se stále setkávají spisovatelé a jejich publikum.</w:t>
      </w:r>
    </w:p>
    <w:p w14:paraId="0861FD32" w14:textId="77777777" w:rsidR="004F7E08" w:rsidRPr="004F7E08" w:rsidRDefault="004F7E08" w:rsidP="004F7E08">
      <w:pPr>
        <w:pStyle w:val="Bezmezer"/>
        <w:rPr>
          <w:sz w:val="20"/>
          <w:szCs w:val="20"/>
        </w:rPr>
      </w:pPr>
      <w:r w:rsidRPr="004F7E08">
        <w:rPr>
          <w:i/>
          <w:iCs/>
          <w:sz w:val="20"/>
          <w:szCs w:val="20"/>
        </w:rPr>
        <w:t>„Za Zeno Kaprálem jsem chodil na Dřevařskou, kde úřadoval ve funkci předsedy Obce moravskoslezských spisovatelů. Do bytu na Údolní jsem přišel v devadesátých letech na mejdan pořádaný Dorou Kaprálovou. Pilo se kyselé víno a někdo, ohromen interiérem bytu, prohlásil, že se zřejmě vrací časy literárních salonů. Dnes, prázdný a vybavený starožitným nábytkem, byt opět ožívá – několikrát za měsíc se zde setkávají spisovatelé a publikum, aby společně pokračovali v tradici živé literatury,“</w:t>
      </w:r>
      <w:r w:rsidRPr="004F7E08">
        <w:rPr>
          <w:sz w:val="20"/>
          <w:szCs w:val="20"/>
        </w:rPr>
        <w:t xml:space="preserve"> vzpomíná šéfredaktor nakladatelství Větrné mlýny </w:t>
      </w:r>
      <w:r w:rsidRPr="004F7E08">
        <w:rPr>
          <w:b/>
          <w:bCs/>
          <w:sz w:val="20"/>
          <w:szCs w:val="20"/>
        </w:rPr>
        <w:t>Petr Minařík</w:t>
      </w:r>
      <w:r w:rsidRPr="004F7E08">
        <w:rPr>
          <w:sz w:val="20"/>
          <w:szCs w:val="20"/>
        </w:rPr>
        <w:t>.</w:t>
      </w:r>
    </w:p>
    <w:p w14:paraId="7DF271CC" w14:textId="77777777" w:rsidR="004F7E08" w:rsidRPr="004F7E08" w:rsidRDefault="004F7E08" w:rsidP="004F7E08">
      <w:pPr>
        <w:pStyle w:val="Bezmezer"/>
        <w:rPr>
          <w:sz w:val="20"/>
          <w:szCs w:val="20"/>
        </w:rPr>
      </w:pPr>
    </w:p>
    <w:p w14:paraId="323B19BE" w14:textId="6E6042E0" w:rsidR="004F7E08" w:rsidRPr="004F7E08" w:rsidRDefault="004F7E08" w:rsidP="004F7E08">
      <w:pPr>
        <w:pStyle w:val="Bezmezer"/>
        <w:rPr>
          <w:sz w:val="20"/>
          <w:szCs w:val="20"/>
        </w:rPr>
      </w:pPr>
      <w:r w:rsidRPr="004F7E08">
        <w:rPr>
          <w:sz w:val="20"/>
          <w:szCs w:val="20"/>
        </w:rPr>
        <w:t xml:space="preserve">Program se koná zpravidla každé úterý a čtvrtek od 19 hodin a s výjimkou hostujících akcí je vstup zdarma. </w:t>
      </w:r>
    </w:p>
    <w:p w14:paraId="2320FDA3" w14:textId="77777777" w:rsidR="004F7E08" w:rsidRPr="004F7E08" w:rsidRDefault="004F7E08" w:rsidP="004F7E08">
      <w:pPr>
        <w:pStyle w:val="Bezmezer"/>
        <w:rPr>
          <w:b/>
          <w:bCs/>
          <w:color w:val="000000" w:themeColor="text1"/>
          <w:sz w:val="20"/>
          <w:szCs w:val="20"/>
        </w:rPr>
      </w:pPr>
    </w:p>
    <w:p w14:paraId="205758CE" w14:textId="5904AB00" w:rsidR="004F7E08" w:rsidRPr="004F7E08" w:rsidRDefault="004F7E08" w:rsidP="004F7E08">
      <w:pPr>
        <w:pStyle w:val="Bezmezer"/>
        <w:rPr>
          <w:b/>
          <w:bCs/>
          <w:color w:val="000000" w:themeColor="text1"/>
          <w:sz w:val="20"/>
          <w:szCs w:val="20"/>
        </w:rPr>
      </w:pPr>
      <w:r w:rsidRPr="004F7E08">
        <w:rPr>
          <w:b/>
          <w:bCs/>
          <w:color w:val="000000" w:themeColor="text1"/>
          <w:sz w:val="20"/>
          <w:szCs w:val="20"/>
        </w:rPr>
        <w:t>Rezidence Café Kaprál</w:t>
      </w:r>
    </w:p>
    <w:p w14:paraId="51F694F3" w14:textId="77777777" w:rsidR="004F7E08" w:rsidRPr="004F7E08" w:rsidRDefault="004F7E08" w:rsidP="004F7E08">
      <w:pPr>
        <w:pStyle w:val="Bezmezer"/>
        <w:rPr>
          <w:color w:val="000000" w:themeColor="text1"/>
          <w:sz w:val="20"/>
          <w:szCs w:val="20"/>
        </w:rPr>
      </w:pPr>
      <w:r w:rsidRPr="004F7E08">
        <w:rPr>
          <w:color w:val="000000" w:themeColor="text1"/>
          <w:sz w:val="20"/>
          <w:szCs w:val="20"/>
        </w:rPr>
        <w:t>Údolní 17, 602 00 Brno</w:t>
      </w:r>
    </w:p>
    <w:p w14:paraId="7BBD1E5E" w14:textId="77777777" w:rsidR="004F7E08" w:rsidRPr="004F7E08" w:rsidRDefault="004F7E08" w:rsidP="004F7E08">
      <w:pPr>
        <w:pStyle w:val="Bezmezer"/>
        <w:rPr>
          <w:color w:val="000000" w:themeColor="text1"/>
          <w:sz w:val="20"/>
          <w:szCs w:val="20"/>
        </w:rPr>
      </w:pPr>
      <w:r w:rsidRPr="004F7E08">
        <w:rPr>
          <w:color w:val="000000" w:themeColor="text1"/>
          <w:sz w:val="20"/>
          <w:szCs w:val="20"/>
        </w:rPr>
        <w:t>Prostor není bezbariérový.</w:t>
      </w:r>
    </w:p>
    <w:p w14:paraId="2142F22A" w14:textId="0ADC95A2" w:rsidR="004F7E08" w:rsidRPr="004F7E08" w:rsidRDefault="000E2CAE" w:rsidP="004F7E08">
      <w:pPr>
        <w:pStyle w:val="Bezmezer"/>
        <w:rPr>
          <w:color w:val="000000" w:themeColor="text1"/>
          <w:sz w:val="20"/>
          <w:szCs w:val="20"/>
        </w:rPr>
      </w:pPr>
      <w:hyperlink r:id="rId14" w:history="1">
        <w:r w:rsidR="004F7E08" w:rsidRPr="004F7E08">
          <w:rPr>
            <w:rStyle w:val="Hypertextovodkaz"/>
            <w:sz w:val="20"/>
            <w:szCs w:val="20"/>
            <w:lang w:val="de-DE"/>
          </w:rPr>
          <w:t>www.</w:t>
        </w:r>
        <w:r w:rsidR="004F7E08" w:rsidRPr="004F7E08">
          <w:rPr>
            <w:rStyle w:val="Hypertextovodkaz"/>
            <w:sz w:val="20"/>
            <w:szCs w:val="20"/>
          </w:rPr>
          <w:t>cafekapral.cz</w:t>
        </w:r>
      </w:hyperlink>
    </w:p>
    <w:p w14:paraId="2EA88228" w14:textId="77777777" w:rsidR="004F7E08" w:rsidRPr="004F7E08" w:rsidRDefault="004F7E08" w:rsidP="004F7E08">
      <w:pPr>
        <w:pStyle w:val="Bezmezer"/>
        <w:rPr>
          <w:color w:val="000000" w:themeColor="text1"/>
          <w:sz w:val="20"/>
          <w:szCs w:val="20"/>
        </w:rPr>
      </w:pPr>
    </w:p>
    <w:p w14:paraId="2050EC08" w14:textId="77777777" w:rsidR="004F7E08" w:rsidRPr="004F7E08" w:rsidRDefault="004F7E08" w:rsidP="004F7E08">
      <w:pPr>
        <w:pStyle w:val="Bezmezer"/>
        <w:rPr>
          <w:color w:val="000000" w:themeColor="text1"/>
          <w:sz w:val="20"/>
          <w:szCs w:val="20"/>
        </w:rPr>
      </w:pPr>
    </w:p>
    <w:sectPr w:rsidR="004F7E08" w:rsidRPr="004F7E08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06AE3" w14:textId="77777777" w:rsidR="000E2CAE" w:rsidRDefault="000E2CAE">
      <w:r>
        <w:separator/>
      </w:r>
    </w:p>
  </w:endnote>
  <w:endnote w:type="continuationSeparator" w:id="0">
    <w:p w14:paraId="573FCCCC" w14:textId="77777777" w:rsidR="000E2CAE" w:rsidRDefault="000E2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D5807" w14:textId="77777777" w:rsidR="000E2CAE" w:rsidRDefault="000E2CAE">
      <w:r>
        <w:separator/>
      </w:r>
    </w:p>
  </w:footnote>
  <w:footnote w:type="continuationSeparator" w:id="0">
    <w:p w14:paraId="0981F9C1" w14:textId="77777777" w:rsidR="000E2CAE" w:rsidRDefault="000E2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EFB"/>
    <w:rsid w:val="00020FF8"/>
    <w:rsid w:val="000336DB"/>
    <w:rsid w:val="0005251B"/>
    <w:rsid w:val="0006765D"/>
    <w:rsid w:val="00087466"/>
    <w:rsid w:val="000908AD"/>
    <w:rsid w:val="0009725B"/>
    <w:rsid w:val="000C4B79"/>
    <w:rsid w:val="000E2CAE"/>
    <w:rsid w:val="00120A6E"/>
    <w:rsid w:val="00123BE7"/>
    <w:rsid w:val="00136EA9"/>
    <w:rsid w:val="001503B4"/>
    <w:rsid w:val="00185F8A"/>
    <w:rsid w:val="001D6559"/>
    <w:rsid w:val="001E029E"/>
    <w:rsid w:val="00225D6A"/>
    <w:rsid w:val="00252529"/>
    <w:rsid w:val="00273BDF"/>
    <w:rsid w:val="002854FD"/>
    <w:rsid w:val="0028564D"/>
    <w:rsid w:val="002917C7"/>
    <w:rsid w:val="00292ADA"/>
    <w:rsid w:val="002B10AD"/>
    <w:rsid w:val="002B6908"/>
    <w:rsid w:val="002C6392"/>
    <w:rsid w:val="002E7887"/>
    <w:rsid w:val="003215D8"/>
    <w:rsid w:val="00335896"/>
    <w:rsid w:val="00351887"/>
    <w:rsid w:val="003739C6"/>
    <w:rsid w:val="0037451F"/>
    <w:rsid w:val="00390760"/>
    <w:rsid w:val="003A17A1"/>
    <w:rsid w:val="003E23C5"/>
    <w:rsid w:val="003E2477"/>
    <w:rsid w:val="003E7A4A"/>
    <w:rsid w:val="00413B6D"/>
    <w:rsid w:val="004223BA"/>
    <w:rsid w:val="00430843"/>
    <w:rsid w:val="004601E6"/>
    <w:rsid w:val="00476BEB"/>
    <w:rsid w:val="00483183"/>
    <w:rsid w:val="004A25D4"/>
    <w:rsid w:val="004B546E"/>
    <w:rsid w:val="004C2A5E"/>
    <w:rsid w:val="004D455B"/>
    <w:rsid w:val="004E2D17"/>
    <w:rsid w:val="004F5373"/>
    <w:rsid w:val="004F7E08"/>
    <w:rsid w:val="00507341"/>
    <w:rsid w:val="00523AD9"/>
    <w:rsid w:val="005262B3"/>
    <w:rsid w:val="00573E61"/>
    <w:rsid w:val="005752AB"/>
    <w:rsid w:val="005921CA"/>
    <w:rsid w:val="005F30BD"/>
    <w:rsid w:val="00606951"/>
    <w:rsid w:val="006417BC"/>
    <w:rsid w:val="00691728"/>
    <w:rsid w:val="006A6660"/>
    <w:rsid w:val="006B1611"/>
    <w:rsid w:val="006D0EFF"/>
    <w:rsid w:val="00702F58"/>
    <w:rsid w:val="00707D49"/>
    <w:rsid w:val="007634D9"/>
    <w:rsid w:val="007A3AA3"/>
    <w:rsid w:val="007B4156"/>
    <w:rsid w:val="007B47D5"/>
    <w:rsid w:val="007C1FEB"/>
    <w:rsid w:val="007C59CA"/>
    <w:rsid w:val="007C74BE"/>
    <w:rsid w:val="007D3D26"/>
    <w:rsid w:val="007E5EAB"/>
    <w:rsid w:val="007F264A"/>
    <w:rsid w:val="007F7B0B"/>
    <w:rsid w:val="008022CF"/>
    <w:rsid w:val="00813876"/>
    <w:rsid w:val="0083176C"/>
    <w:rsid w:val="0084018F"/>
    <w:rsid w:val="00845E03"/>
    <w:rsid w:val="00856A84"/>
    <w:rsid w:val="00864C4B"/>
    <w:rsid w:val="00893610"/>
    <w:rsid w:val="008A0FDA"/>
    <w:rsid w:val="008B5649"/>
    <w:rsid w:val="008D1641"/>
    <w:rsid w:val="008D19D9"/>
    <w:rsid w:val="008D26A3"/>
    <w:rsid w:val="008D5805"/>
    <w:rsid w:val="008E17CF"/>
    <w:rsid w:val="00905D51"/>
    <w:rsid w:val="00952482"/>
    <w:rsid w:val="00952ED3"/>
    <w:rsid w:val="00956198"/>
    <w:rsid w:val="00966A7F"/>
    <w:rsid w:val="0099113A"/>
    <w:rsid w:val="009A21B8"/>
    <w:rsid w:val="009A676F"/>
    <w:rsid w:val="009B199B"/>
    <w:rsid w:val="009C7B8A"/>
    <w:rsid w:val="009D5382"/>
    <w:rsid w:val="009F3225"/>
    <w:rsid w:val="00A26794"/>
    <w:rsid w:val="00A452BE"/>
    <w:rsid w:val="00A549C9"/>
    <w:rsid w:val="00A6072D"/>
    <w:rsid w:val="00A927A5"/>
    <w:rsid w:val="00AB461D"/>
    <w:rsid w:val="00AD334E"/>
    <w:rsid w:val="00AD6C04"/>
    <w:rsid w:val="00AE758D"/>
    <w:rsid w:val="00AF7D9A"/>
    <w:rsid w:val="00B02FD3"/>
    <w:rsid w:val="00B07E9D"/>
    <w:rsid w:val="00B34928"/>
    <w:rsid w:val="00B3750E"/>
    <w:rsid w:val="00B62A61"/>
    <w:rsid w:val="00B71FB9"/>
    <w:rsid w:val="00B76666"/>
    <w:rsid w:val="00B90156"/>
    <w:rsid w:val="00B9653B"/>
    <w:rsid w:val="00BB086A"/>
    <w:rsid w:val="00BC3CF1"/>
    <w:rsid w:val="00BD5357"/>
    <w:rsid w:val="00BE42F8"/>
    <w:rsid w:val="00C22EFB"/>
    <w:rsid w:val="00C42967"/>
    <w:rsid w:val="00C5753E"/>
    <w:rsid w:val="00C770C0"/>
    <w:rsid w:val="00C8170F"/>
    <w:rsid w:val="00C83372"/>
    <w:rsid w:val="00CA5C39"/>
    <w:rsid w:val="00CB40B6"/>
    <w:rsid w:val="00CD22FA"/>
    <w:rsid w:val="00D3044E"/>
    <w:rsid w:val="00D46E8C"/>
    <w:rsid w:val="00D526A9"/>
    <w:rsid w:val="00D830BF"/>
    <w:rsid w:val="00D835C0"/>
    <w:rsid w:val="00D9464E"/>
    <w:rsid w:val="00D992C5"/>
    <w:rsid w:val="00DA328C"/>
    <w:rsid w:val="00DA67AA"/>
    <w:rsid w:val="00DC420E"/>
    <w:rsid w:val="00DC4B41"/>
    <w:rsid w:val="00DF6B99"/>
    <w:rsid w:val="00E07C53"/>
    <w:rsid w:val="00E27E77"/>
    <w:rsid w:val="00E45BCD"/>
    <w:rsid w:val="00E47991"/>
    <w:rsid w:val="00E535E9"/>
    <w:rsid w:val="00E566C6"/>
    <w:rsid w:val="00E71B4B"/>
    <w:rsid w:val="00E763F6"/>
    <w:rsid w:val="00E911D6"/>
    <w:rsid w:val="00EE6700"/>
    <w:rsid w:val="00EF4CA0"/>
    <w:rsid w:val="00EF6A4C"/>
    <w:rsid w:val="00F060E5"/>
    <w:rsid w:val="00F10369"/>
    <w:rsid w:val="00F52923"/>
    <w:rsid w:val="00F64823"/>
    <w:rsid w:val="00F72A4E"/>
    <w:rsid w:val="00F97E16"/>
    <w:rsid w:val="00FB4ACF"/>
    <w:rsid w:val="00FF7AAA"/>
    <w:rsid w:val="02F4FB0F"/>
    <w:rsid w:val="06D2E2CB"/>
    <w:rsid w:val="0B7C3E31"/>
    <w:rsid w:val="0F6E1D6F"/>
    <w:rsid w:val="1ECBA72C"/>
    <w:rsid w:val="212F9A68"/>
    <w:rsid w:val="23E4B874"/>
    <w:rsid w:val="2FE093D5"/>
    <w:rsid w:val="380D7B85"/>
    <w:rsid w:val="3E740E4D"/>
    <w:rsid w:val="423279A7"/>
    <w:rsid w:val="4B6A10CD"/>
    <w:rsid w:val="4E39BB6C"/>
    <w:rsid w:val="4F5C44EB"/>
    <w:rsid w:val="523CBF43"/>
    <w:rsid w:val="58FE046A"/>
    <w:rsid w:val="59406233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7013AC5D"/>
    <w:rsid w:val="7483A897"/>
    <w:rsid w:val="78CAB4F0"/>
    <w:rsid w:val="7954A035"/>
    <w:rsid w:val="79B8B038"/>
    <w:rsid w:val="7A1C5396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character" w:customStyle="1" w:styleId="xs6">
    <w:name w:val="x_s6"/>
    <w:basedOn w:val="Standardnpsmoodstavce"/>
    <w:rsid w:val="00813876"/>
  </w:style>
  <w:style w:type="character" w:styleId="Nevyeenzmnka">
    <w:name w:val="Unresolved Mention"/>
    <w:basedOn w:val="Standardnpsmoodstavce"/>
    <w:uiPriority w:val="99"/>
    <w:semiHidden/>
    <w:unhideWhenUsed/>
    <w:rsid w:val="002917C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B546E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1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anska@ticbrno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ranska@ticbrno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fekapra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772B27-0CAE-4394-AC8B-7CEA86E1D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Lenka Němcová</cp:lastModifiedBy>
  <cp:revision>3</cp:revision>
  <cp:lastPrinted>2026-03-23T13:50:00Z</cp:lastPrinted>
  <dcterms:created xsi:type="dcterms:W3CDTF">2026-04-01T10:36:00Z</dcterms:created>
  <dcterms:modified xsi:type="dcterms:W3CDTF">2026-04-01T10:44:00Z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