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0BF9E" w14:textId="3B576D26" w:rsidR="00EA574E" w:rsidRDefault="00AA7AA5" w:rsidP="002C1176">
      <w:pPr>
        <w:pStyle w:val="Nadpis1"/>
        <w:numPr>
          <w:ilvl w:val="0"/>
          <w:numId w:val="3"/>
        </w:numPr>
        <w:spacing w:after="960"/>
        <w:ind w:left="0" w:right="170" w:hanging="6"/>
        <w:rPr>
          <w:color w:val="000000" w:themeColor="text1"/>
        </w:rPr>
      </w:pPr>
      <w:r w:rsidRPr="00AA7AA5">
        <w:rPr>
          <w:color w:val="000000" w:themeColor="text1"/>
          <w:szCs w:val="48"/>
        </w:rPr>
        <w:t xml:space="preserve">Velký sál Kina Art čeká modernizace. Přinese špičkový zvuk </w:t>
      </w:r>
      <w:proofErr w:type="spellStart"/>
      <w:r w:rsidRPr="00AA7AA5">
        <w:rPr>
          <w:color w:val="000000" w:themeColor="text1"/>
          <w:szCs w:val="48"/>
        </w:rPr>
        <w:t>Dolby</w:t>
      </w:r>
      <w:proofErr w:type="spellEnd"/>
      <w:r w:rsidRPr="00AA7AA5">
        <w:rPr>
          <w:color w:val="000000" w:themeColor="text1"/>
          <w:szCs w:val="48"/>
        </w:rPr>
        <w:t xml:space="preserve"> </w:t>
      </w:r>
      <w:proofErr w:type="spellStart"/>
      <w:r w:rsidRPr="00AA7AA5">
        <w:rPr>
          <w:color w:val="000000" w:themeColor="text1"/>
          <w:szCs w:val="48"/>
        </w:rPr>
        <w:t>Atmos</w:t>
      </w:r>
      <w:proofErr w:type="spellEnd"/>
      <w:r w:rsidRPr="00AA7AA5">
        <w:rPr>
          <w:color w:val="000000" w:themeColor="text1"/>
          <w:szCs w:val="48"/>
        </w:rPr>
        <w:t xml:space="preserve"> i novou klimatizaci.</w:t>
      </w:r>
    </w:p>
    <w:p w14:paraId="7AF3D375" w14:textId="77777777" w:rsidR="00EA574E" w:rsidRDefault="00EA574E" w:rsidP="002C1176">
      <w:pPr>
        <w:ind w:right="170"/>
        <w:sectPr w:rsidR="00EA574E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</w:p>
    <w:p w14:paraId="3552BC44" w14:textId="240312F6" w:rsidR="00823130" w:rsidRPr="00823130" w:rsidRDefault="00F23ABF" w:rsidP="002C1176">
      <w:pPr>
        <w:spacing w:after="200"/>
        <w:ind w:right="170"/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29677DF0">
                <wp:simplePos x="0" y="0"/>
                <wp:positionH relativeFrom="page">
                  <wp:posOffset>255905</wp:posOffset>
                </wp:positionH>
                <wp:positionV relativeFrom="page">
                  <wp:posOffset>2707005</wp:posOffset>
                </wp:positionV>
                <wp:extent cx="1564005" cy="1576705"/>
                <wp:effectExtent l="0" t="0" r="17145" b="1524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69AB1508" w14:textId="77777777" w:rsidR="00F23ABF" w:rsidRPr="007B0EBE" w:rsidRDefault="00F23ABF" w:rsidP="00F23AB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</w:pPr>
                            <w:r w:rsidRPr="007B0EBE"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Barbora Suchyňová</w:t>
                            </w:r>
                          </w:p>
                          <w:p w14:paraId="6352C56C" w14:textId="77777777" w:rsidR="00F23ABF" w:rsidRDefault="00F23ABF" w:rsidP="00F23AB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spacing w:val="0"/>
                                <w:szCs w:val="18"/>
                              </w:rPr>
                            </w:pPr>
                            <w:r w:rsidRPr="007B0EBE">
                              <w:rPr>
                                <w:spacing w:val="0"/>
                                <w:szCs w:val="18"/>
                              </w:rPr>
                              <w:t>602 589</w:t>
                            </w:r>
                            <w:r>
                              <w:rPr>
                                <w:spacing w:val="0"/>
                                <w:szCs w:val="18"/>
                              </w:rPr>
                              <w:t> </w:t>
                            </w:r>
                            <w:r w:rsidRPr="007B0EBE">
                              <w:rPr>
                                <w:spacing w:val="0"/>
                                <w:szCs w:val="18"/>
                              </w:rPr>
                              <w:t>490</w:t>
                            </w:r>
                          </w:p>
                          <w:p w14:paraId="796CA130" w14:textId="77777777" w:rsidR="00F23ABF" w:rsidRDefault="00F23ABF" w:rsidP="00F23AB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rPr>
                                <w:spacing w:val="0"/>
                                <w:szCs w:val="18"/>
                              </w:rPr>
                            </w:pPr>
                            <w:hyperlink r:id="rId12" w:history="1">
                              <w:r w:rsidRPr="002058BB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propagace@kinoart.cz</w:t>
                              </w:r>
                            </w:hyperlink>
                            <w:r>
                              <w:rPr>
                                <w:spacing w:val="0"/>
                                <w:szCs w:val="18"/>
                              </w:rPr>
                              <w:t xml:space="preserve"> </w:t>
                            </w:r>
                          </w:p>
                          <w:p w14:paraId="6AC38955" w14:textId="77777777" w:rsidR="00F23ABF" w:rsidRDefault="00F23AB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</w:p>
                          <w:p w14:paraId="1BB6F3F6" w14:textId="501C5A5D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77777777" w:rsidR="00EA574E" w:rsidRDefault="0025593F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banovska</w:t>
                            </w:r>
                            <w:r w:rsidR="00C120DF"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  <w:t>@ticbrno.cz</w:t>
                            </w:r>
                          </w:p>
                          <w:p w14:paraId="6F454EDA" w14:textId="77777777" w:rsidR="00EA574E" w:rsidRDefault="00EA574E" w:rsidP="003928D0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margin-left:20.15pt;margin-top:213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" o:allowincell="f" filled="f" stroked="f" strokeweight="0">
                <v:textbox style="mso-fit-shape-to-text:t" inset="0,0,0,0">
                  <w:txbxContent>
                    <w:p w14:paraId="5CEF49DF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69AB1508" w14:textId="77777777" w:rsidR="00F23ABF" w:rsidRPr="007B0EBE" w:rsidRDefault="00F23ABF" w:rsidP="00F23AB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b/>
                          <w:bCs/>
                          <w:spacing w:val="0"/>
                          <w:szCs w:val="18"/>
                        </w:rPr>
                      </w:pPr>
                      <w:r w:rsidRPr="007B0EBE">
                        <w:rPr>
                          <w:b/>
                          <w:bCs/>
                          <w:spacing w:val="0"/>
                          <w:szCs w:val="18"/>
                        </w:rPr>
                        <w:t>Barbora Suchyňová</w:t>
                      </w:r>
                    </w:p>
                    <w:p w14:paraId="6352C56C" w14:textId="77777777" w:rsidR="00F23ABF" w:rsidRDefault="00F23ABF" w:rsidP="00F23AB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spacing w:val="0"/>
                          <w:szCs w:val="18"/>
                        </w:rPr>
                      </w:pPr>
                      <w:r w:rsidRPr="007B0EBE">
                        <w:rPr>
                          <w:spacing w:val="0"/>
                          <w:szCs w:val="18"/>
                        </w:rPr>
                        <w:t>602 589</w:t>
                      </w:r>
                      <w:r>
                        <w:rPr>
                          <w:spacing w:val="0"/>
                          <w:szCs w:val="18"/>
                        </w:rPr>
                        <w:t> </w:t>
                      </w:r>
                      <w:r w:rsidRPr="007B0EBE">
                        <w:rPr>
                          <w:spacing w:val="0"/>
                          <w:szCs w:val="18"/>
                        </w:rPr>
                        <w:t>490</w:t>
                      </w:r>
                    </w:p>
                    <w:p w14:paraId="796CA130" w14:textId="77777777" w:rsidR="00F23ABF" w:rsidRDefault="00F23ABF" w:rsidP="00F23AB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rPr>
                          <w:spacing w:val="0"/>
                          <w:szCs w:val="18"/>
                        </w:rPr>
                      </w:pPr>
                      <w:hyperlink r:id="rId13" w:history="1">
                        <w:r w:rsidRPr="002058BB">
                          <w:rPr>
                            <w:rStyle w:val="Hypertextovodkaz"/>
                            <w:spacing w:val="0"/>
                            <w:szCs w:val="18"/>
                          </w:rPr>
                          <w:t>propagace@kinoart.cz</w:t>
                        </w:r>
                      </w:hyperlink>
                      <w:r>
                        <w:rPr>
                          <w:spacing w:val="0"/>
                          <w:szCs w:val="18"/>
                        </w:rPr>
                        <w:t xml:space="preserve"> </w:t>
                      </w:r>
                    </w:p>
                    <w:p w14:paraId="6AC38955" w14:textId="77777777" w:rsidR="00F23ABF" w:rsidRDefault="00F23AB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</w:p>
                    <w:p w14:paraId="1BB6F3F6" w14:textId="501C5A5D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54B9ECD2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77777777" w:rsidR="00EA574E" w:rsidRDefault="0025593F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rStyle w:val="Hypertextovodkaz"/>
                          <w:spacing w:val="0"/>
                          <w:szCs w:val="18"/>
                        </w:rPr>
                        <w:t>banovska</w:t>
                      </w:r>
                      <w:r w:rsidR="00C120DF">
                        <w:rPr>
                          <w:rStyle w:val="Hypertextovodkaz"/>
                          <w:spacing w:val="0"/>
                          <w:szCs w:val="18"/>
                        </w:rPr>
                        <w:t>@ticbrno.cz</w:t>
                      </w:r>
                    </w:p>
                    <w:p w14:paraId="6F454EDA" w14:textId="77777777" w:rsidR="00EA574E" w:rsidRDefault="00EA574E" w:rsidP="003928D0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23130" w:rsidRPr="00823130">
        <w:t>Tisková zpráva,</w:t>
      </w:r>
      <w:r w:rsidR="00AA7AA5">
        <w:t xml:space="preserve"> Brno,</w:t>
      </w:r>
      <w:r w:rsidR="00823130" w:rsidRPr="00823130">
        <w:t xml:space="preserve"> </w:t>
      </w:r>
      <w:r>
        <w:t>20</w:t>
      </w:r>
      <w:r w:rsidR="00823130" w:rsidRPr="00823130">
        <w:t xml:space="preserve">. </w:t>
      </w:r>
      <w:r w:rsidR="00AA7AA5">
        <w:t>4</w:t>
      </w:r>
      <w:r w:rsidR="00823130" w:rsidRPr="00823130">
        <w:t>. 2026</w:t>
      </w:r>
    </w:p>
    <w:p w14:paraId="64EE98E5" w14:textId="6040AD52" w:rsidR="00C512E9" w:rsidRDefault="009057E4" w:rsidP="002C1176">
      <w:pPr>
        <w:spacing w:after="200"/>
        <w:ind w:right="170"/>
        <w:rPr>
          <w:b/>
        </w:rPr>
      </w:pPr>
      <w:r w:rsidRPr="009057E4">
        <w:rPr>
          <w:b/>
        </w:rPr>
        <w:t>Brněnské Kino Art připravuje technologickou modernizaci svého velkého kinosálu. Od 24.</w:t>
      </w:r>
      <w:r w:rsidR="002C1176">
        <w:rPr>
          <w:b/>
        </w:rPr>
        <w:t> </w:t>
      </w:r>
      <w:r w:rsidRPr="009057E4">
        <w:rPr>
          <w:b/>
        </w:rPr>
        <w:t>dubna 2026 do přibližně poloviny července bude proto velký sál v budově na Cihlářské</w:t>
      </w:r>
      <w:r w:rsidR="00914A88">
        <w:rPr>
          <w:b/>
        </w:rPr>
        <w:t> </w:t>
      </w:r>
      <w:r w:rsidRPr="009057E4">
        <w:rPr>
          <w:b/>
        </w:rPr>
        <w:t>19 dočasně uzavřen. Hlavním cílem rekonstrukce je instalace nového zvukového systému. Součástí modernizace bude také montáž nové klimatizace, která divákům přinese výrazně komfortnější prostředí zejména během letních měsíců.</w:t>
      </w:r>
    </w:p>
    <w:p w14:paraId="2729ABB4" w14:textId="77777777" w:rsidR="006E00FD" w:rsidRPr="006E00FD" w:rsidRDefault="006E00FD" w:rsidP="002C1176">
      <w:pPr>
        <w:spacing w:after="240"/>
        <w:ind w:right="170"/>
        <w:rPr>
          <w:rFonts w:cs="Arial"/>
          <w:szCs w:val="18"/>
        </w:rPr>
      </w:pPr>
      <w:bookmarkStart w:id="0" w:name="_Hlk220919838"/>
      <w:r w:rsidRPr="006E00FD">
        <w:rPr>
          <w:rFonts w:cs="Arial"/>
          <w:szCs w:val="18"/>
        </w:rPr>
        <w:t xml:space="preserve">Současný zvukový systém 7.1 bude nahrazen technologií </w:t>
      </w:r>
      <w:proofErr w:type="spellStart"/>
      <w:r w:rsidRPr="006E00FD">
        <w:rPr>
          <w:rFonts w:cs="Arial"/>
          <w:szCs w:val="18"/>
        </w:rPr>
        <w:t>Dolby</w:t>
      </w:r>
      <w:proofErr w:type="spellEnd"/>
      <w:r w:rsidRPr="006E00FD">
        <w:rPr>
          <w:rFonts w:cs="Arial"/>
          <w:szCs w:val="18"/>
        </w:rPr>
        <w:t xml:space="preserve"> </w:t>
      </w:r>
      <w:proofErr w:type="spellStart"/>
      <w:r w:rsidRPr="006E00FD">
        <w:rPr>
          <w:rFonts w:cs="Arial"/>
          <w:szCs w:val="18"/>
        </w:rPr>
        <w:t>Atmos</w:t>
      </w:r>
      <w:proofErr w:type="spellEnd"/>
      <w:r w:rsidRPr="006E00FD">
        <w:rPr>
          <w:rFonts w:cs="Arial"/>
          <w:szCs w:val="18"/>
        </w:rPr>
        <w:t xml:space="preserve">, která patří mezi nejpokročilejší standardy pro filmovou zvukovou reprodukci. Divákům nabídne výrazně realističtější a prostorový zvukový zážitek, který pomáhá vytvářet mnohem intenzivnější atmosféru filmu. Součástí modernizace je také instalace nové rekuperační jednotky do velkého sálu, která výrazně zlepší komfort zvláště během delších letních </w:t>
      </w:r>
      <w:proofErr w:type="spellStart"/>
      <w:r w:rsidRPr="006E00FD">
        <w:rPr>
          <w:rFonts w:cs="Arial"/>
          <w:szCs w:val="18"/>
        </w:rPr>
        <w:t>blockbusterů</w:t>
      </w:r>
      <w:proofErr w:type="spellEnd"/>
      <w:r w:rsidRPr="006E00FD">
        <w:rPr>
          <w:rFonts w:cs="Arial"/>
          <w:szCs w:val="18"/>
        </w:rPr>
        <w:t>.</w:t>
      </w:r>
    </w:p>
    <w:p w14:paraId="04ACD7DC" w14:textId="32DBBF2A" w:rsidR="006E00FD" w:rsidRPr="006E00FD" w:rsidRDefault="00774589" w:rsidP="002C1176">
      <w:pPr>
        <w:spacing w:after="240"/>
        <w:ind w:right="170"/>
        <w:rPr>
          <w:rFonts w:cs="Arial"/>
          <w:szCs w:val="18"/>
        </w:rPr>
      </w:pPr>
      <w:r w:rsidRPr="00B1649A">
        <w:rPr>
          <w:rFonts w:cs="Arial"/>
          <w:i/>
          <w:iCs/>
          <w:szCs w:val="18"/>
        </w:rPr>
        <w:t>„</w:t>
      </w:r>
      <w:r w:rsidR="006E00FD" w:rsidRPr="00B1649A">
        <w:rPr>
          <w:rFonts w:cs="Arial"/>
          <w:i/>
          <w:iCs/>
          <w:szCs w:val="18"/>
        </w:rPr>
        <w:t>V kině víme, že ke kvalitnímu diváckému zážitku patří i příjemné prostředí v sále a k tomu nová rekuperační jednotka určitě pomůže. Zejména když venku panují vysoké teploty</w:t>
      </w:r>
      <w:r w:rsidR="00914A88">
        <w:rPr>
          <w:rFonts w:cs="Arial"/>
          <w:i/>
          <w:iCs/>
          <w:szCs w:val="18"/>
        </w:rPr>
        <w:t xml:space="preserve"> a</w:t>
      </w:r>
      <w:r w:rsidR="006E00FD" w:rsidRPr="00B1649A">
        <w:rPr>
          <w:rFonts w:cs="Arial"/>
          <w:i/>
          <w:iCs/>
          <w:szCs w:val="18"/>
        </w:rPr>
        <w:t xml:space="preserve"> sál </w:t>
      </w:r>
      <w:r w:rsidR="00914A88">
        <w:rPr>
          <w:rFonts w:cs="Arial"/>
          <w:i/>
          <w:iCs/>
          <w:szCs w:val="18"/>
        </w:rPr>
        <w:t xml:space="preserve">je </w:t>
      </w:r>
      <w:r w:rsidR="006E00FD" w:rsidRPr="00B1649A">
        <w:rPr>
          <w:rFonts w:cs="Arial"/>
          <w:i/>
          <w:iCs/>
          <w:szCs w:val="18"/>
        </w:rPr>
        <w:t xml:space="preserve">plný diváků. Kinosál je už v současné době vybaven moderním zvukem a obrazem, ten se teď však ještě vylepší zvukem ve formátu </w:t>
      </w:r>
      <w:proofErr w:type="spellStart"/>
      <w:r w:rsidR="006E00FD" w:rsidRPr="00B1649A">
        <w:rPr>
          <w:rFonts w:cs="Arial"/>
          <w:i/>
          <w:iCs/>
          <w:szCs w:val="18"/>
        </w:rPr>
        <w:t>Dolby</w:t>
      </w:r>
      <w:proofErr w:type="spellEnd"/>
      <w:r w:rsidR="006E00FD" w:rsidRPr="00B1649A">
        <w:rPr>
          <w:rFonts w:cs="Arial"/>
          <w:i/>
          <w:iCs/>
          <w:szCs w:val="18"/>
        </w:rPr>
        <w:t xml:space="preserve"> </w:t>
      </w:r>
      <w:proofErr w:type="spellStart"/>
      <w:r w:rsidR="006E00FD" w:rsidRPr="00B1649A">
        <w:rPr>
          <w:rFonts w:cs="Arial"/>
          <w:i/>
          <w:iCs/>
          <w:szCs w:val="18"/>
        </w:rPr>
        <w:t>Atmos</w:t>
      </w:r>
      <w:proofErr w:type="spellEnd"/>
      <w:r w:rsidR="006E00FD" w:rsidRPr="00B1649A">
        <w:rPr>
          <w:rFonts w:cs="Arial"/>
          <w:i/>
          <w:iCs/>
          <w:szCs w:val="18"/>
        </w:rPr>
        <w:t>. To diváci ocení hlavně u velkorozpočtových filmů, například hned v létě u nového filmu Christophera Nolana Odyssea</w:t>
      </w:r>
      <w:r w:rsidR="00B1649A">
        <w:rPr>
          <w:rFonts w:cs="Arial"/>
          <w:i/>
          <w:iCs/>
          <w:szCs w:val="18"/>
        </w:rPr>
        <w:t>,</w:t>
      </w:r>
      <w:r w:rsidR="006E00FD" w:rsidRPr="00B1649A">
        <w:rPr>
          <w:rFonts w:cs="Arial"/>
          <w:i/>
          <w:iCs/>
          <w:szCs w:val="18"/>
        </w:rPr>
        <w:t>”</w:t>
      </w:r>
      <w:r w:rsidR="006E00FD" w:rsidRPr="006E00FD">
        <w:rPr>
          <w:rFonts w:cs="Arial"/>
          <w:szCs w:val="18"/>
        </w:rPr>
        <w:t xml:space="preserve"> říká o modernizaci vedoucí a</w:t>
      </w:r>
      <w:r w:rsidR="00914A88">
        <w:rPr>
          <w:rFonts w:cs="Arial"/>
          <w:szCs w:val="18"/>
        </w:rPr>
        <w:t> </w:t>
      </w:r>
      <w:r w:rsidR="006E00FD" w:rsidRPr="006E00FD">
        <w:rPr>
          <w:rFonts w:cs="Arial"/>
          <w:szCs w:val="18"/>
        </w:rPr>
        <w:t>dramaturg kina Milan Šimánek.</w:t>
      </w:r>
    </w:p>
    <w:p w14:paraId="75E1C0A0" w14:textId="76F90153" w:rsidR="006E00FD" w:rsidRPr="006E00FD" w:rsidRDefault="006E00FD" w:rsidP="002C1176">
      <w:pPr>
        <w:spacing w:after="240"/>
        <w:ind w:right="170"/>
        <w:rPr>
          <w:rFonts w:cs="Arial"/>
          <w:szCs w:val="18"/>
        </w:rPr>
      </w:pPr>
      <w:r w:rsidRPr="006E00FD">
        <w:rPr>
          <w:rFonts w:cs="Arial"/>
          <w:szCs w:val="18"/>
        </w:rPr>
        <w:t>Ačkoliv bude velký sál po dobu přibližně tří měsíců v rekonstrukci, provoz Kina Art nebude zcela přerušen. Malý sál na Cihlářské 19, který disponuje 32 místy a nabízí převážně artové novinky, bude fungovat bez omezení v běžném režimu. Do konce května navíc zůstane v provozu také třetí kinosál Kina Art – Kino CIT, který se nachází na adrese Radnická 4 a pojme 38 diváků. Beze změn zůstane i provoz kavárny Café Art, která bude divákům i ostatním zákazníkům otevřená po celou dobu rekonstrukce.</w:t>
      </w:r>
    </w:p>
    <w:p w14:paraId="70A7B2AF" w14:textId="33416E53" w:rsidR="006E00FD" w:rsidRPr="006E00FD" w:rsidRDefault="006E00FD" w:rsidP="002C1176">
      <w:pPr>
        <w:spacing w:after="240"/>
        <w:ind w:right="170"/>
        <w:rPr>
          <w:rFonts w:cs="Arial"/>
          <w:szCs w:val="18"/>
        </w:rPr>
      </w:pPr>
      <w:r w:rsidRPr="006E00FD">
        <w:rPr>
          <w:rFonts w:cs="Arial"/>
          <w:szCs w:val="18"/>
        </w:rPr>
        <w:t xml:space="preserve">Od července pak Kino Art rozšíří svůj program o již tradiční projekce pod širým nebem v Letním kině ve Vile </w:t>
      </w:r>
      <w:proofErr w:type="spellStart"/>
      <w:r w:rsidRPr="006E00FD">
        <w:rPr>
          <w:rFonts w:cs="Arial"/>
          <w:szCs w:val="18"/>
        </w:rPr>
        <w:t>Löw</w:t>
      </w:r>
      <w:proofErr w:type="spellEnd"/>
      <w:r w:rsidRPr="006E00FD">
        <w:rPr>
          <w:rFonts w:cs="Arial"/>
          <w:szCs w:val="18"/>
        </w:rPr>
        <w:t>-Beer. Letní kino promítá během července každý pátek od 21:30, v srpnu už od 21:00. Jako každý rok se diváci mohou těšit na ty nejlepší artové novinky a oblíbené filmové klasiky v kouzelném prostředí zahrady této secesní vily.</w:t>
      </w:r>
    </w:p>
    <w:p w14:paraId="6C7EC774" w14:textId="18B41E94" w:rsidR="006E00FD" w:rsidRPr="006E00FD" w:rsidRDefault="006E00FD" w:rsidP="002C1176">
      <w:pPr>
        <w:spacing w:after="240"/>
        <w:ind w:right="170"/>
        <w:rPr>
          <w:rFonts w:cs="Arial"/>
          <w:szCs w:val="18"/>
        </w:rPr>
      </w:pPr>
      <w:r w:rsidRPr="006E00FD">
        <w:rPr>
          <w:rFonts w:cs="Arial"/>
          <w:szCs w:val="18"/>
        </w:rPr>
        <w:t xml:space="preserve">Díky modernizaci se mohou návštěvníci už v druhé polovině léta těšit na výrazně kvalitnější zvukový zážitek i příjemnější prostředí velkého sálu a vychutnat si </w:t>
      </w:r>
      <w:proofErr w:type="spellStart"/>
      <w:r w:rsidRPr="006E00FD">
        <w:rPr>
          <w:rFonts w:cs="Arial"/>
          <w:szCs w:val="18"/>
        </w:rPr>
        <w:t>Dolby</w:t>
      </w:r>
      <w:proofErr w:type="spellEnd"/>
      <w:r w:rsidRPr="006E00FD">
        <w:rPr>
          <w:rFonts w:cs="Arial"/>
          <w:szCs w:val="18"/>
        </w:rPr>
        <w:t xml:space="preserve"> </w:t>
      </w:r>
      <w:proofErr w:type="spellStart"/>
      <w:r w:rsidRPr="006E00FD">
        <w:rPr>
          <w:rFonts w:cs="Arial"/>
          <w:szCs w:val="18"/>
        </w:rPr>
        <w:t>Atmos</w:t>
      </w:r>
      <w:proofErr w:type="spellEnd"/>
      <w:r w:rsidRPr="006E00FD">
        <w:rPr>
          <w:rFonts w:cs="Arial"/>
          <w:szCs w:val="18"/>
        </w:rPr>
        <w:t xml:space="preserve"> u očekávaných </w:t>
      </w:r>
      <w:proofErr w:type="spellStart"/>
      <w:r w:rsidRPr="006E00FD">
        <w:rPr>
          <w:rFonts w:cs="Arial"/>
          <w:szCs w:val="18"/>
        </w:rPr>
        <w:t>blockbusterů</w:t>
      </w:r>
      <w:proofErr w:type="spellEnd"/>
      <w:r w:rsidRPr="006E00FD">
        <w:rPr>
          <w:rFonts w:cs="Arial"/>
          <w:szCs w:val="18"/>
        </w:rPr>
        <w:t>, jak</w:t>
      </w:r>
      <w:r w:rsidR="00914A88">
        <w:rPr>
          <w:rFonts w:cs="Arial"/>
          <w:szCs w:val="18"/>
        </w:rPr>
        <w:t>o</w:t>
      </w:r>
      <w:r w:rsidRPr="006E00FD">
        <w:rPr>
          <w:rFonts w:cs="Arial"/>
          <w:szCs w:val="18"/>
        </w:rPr>
        <w:t xml:space="preserve"> je Odyssea (16. 7. 2026) nebo třetí Duna (17. 12. 2026). Více informací a</w:t>
      </w:r>
      <w:r w:rsidR="004538A7">
        <w:rPr>
          <w:rFonts w:cs="Arial"/>
          <w:szCs w:val="18"/>
        </w:rPr>
        <w:t> </w:t>
      </w:r>
      <w:r w:rsidRPr="006E00FD">
        <w:rPr>
          <w:rFonts w:cs="Arial"/>
          <w:szCs w:val="18"/>
        </w:rPr>
        <w:t xml:space="preserve">aktuální program najdou diváci na webových stránkách kina </w:t>
      </w:r>
      <w:hyperlink r:id="rId14" w:history="1">
        <w:r w:rsidR="004538A7" w:rsidRPr="002058BB">
          <w:rPr>
            <w:rStyle w:val="Hypertextovodkaz"/>
            <w:rFonts w:cs="Arial"/>
            <w:szCs w:val="18"/>
          </w:rPr>
          <w:t>www.kinoart.cz</w:t>
        </w:r>
      </w:hyperlink>
      <w:r w:rsidR="004538A7">
        <w:rPr>
          <w:rFonts w:cs="Arial"/>
          <w:szCs w:val="18"/>
        </w:rPr>
        <w:t xml:space="preserve"> </w:t>
      </w:r>
      <w:r w:rsidRPr="006E00FD">
        <w:rPr>
          <w:rFonts w:cs="Arial"/>
          <w:szCs w:val="18"/>
        </w:rPr>
        <w:t>a jeho sociálních sítích.</w:t>
      </w:r>
    </w:p>
    <w:p w14:paraId="0E973469" w14:textId="77777777" w:rsidR="009057E4" w:rsidRDefault="009057E4" w:rsidP="002C1176">
      <w:pPr>
        <w:ind w:right="170"/>
        <w:rPr>
          <w:rFonts w:cs="Arial"/>
          <w:szCs w:val="18"/>
        </w:rPr>
      </w:pPr>
    </w:p>
    <w:bookmarkEnd w:id="0"/>
    <w:sectPr w:rsidR="009057E4" w:rsidSect="00823130">
      <w:type w:val="continuous"/>
      <w:pgSz w:w="11906" w:h="16838"/>
      <w:pgMar w:top="893" w:right="283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9C1CA" w14:textId="77777777" w:rsidR="008F216D" w:rsidRDefault="008F216D">
      <w:r>
        <w:separator/>
      </w:r>
    </w:p>
  </w:endnote>
  <w:endnote w:type="continuationSeparator" w:id="0">
    <w:p w14:paraId="65F119E4" w14:textId="77777777" w:rsidR="008F216D" w:rsidRDefault="008F2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D2D8A" w14:textId="77777777" w:rsidR="008F216D" w:rsidRDefault="008F216D">
      <w:r>
        <w:separator/>
      </w:r>
    </w:p>
  </w:footnote>
  <w:footnote w:type="continuationSeparator" w:id="0">
    <w:p w14:paraId="18B644EC" w14:textId="77777777" w:rsidR="008F216D" w:rsidRDefault="008F2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3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96967183">
    <w:abstractNumId w:val="2"/>
  </w:num>
  <w:num w:numId="2" w16cid:durableId="1306156402">
    <w:abstractNumId w:val="0"/>
  </w:num>
  <w:num w:numId="3" w16cid:durableId="1582980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E"/>
    <w:rsid w:val="00085EB8"/>
    <w:rsid w:val="000C0B3B"/>
    <w:rsid w:val="000E4FF3"/>
    <w:rsid w:val="000E738C"/>
    <w:rsid w:val="000F044F"/>
    <w:rsid w:val="001831D4"/>
    <w:rsid w:val="00191C08"/>
    <w:rsid w:val="001A16C1"/>
    <w:rsid w:val="0025593F"/>
    <w:rsid w:val="00266922"/>
    <w:rsid w:val="00283F6A"/>
    <w:rsid w:val="00285888"/>
    <w:rsid w:val="002C1176"/>
    <w:rsid w:val="002D2DDD"/>
    <w:rsid w:val="0034796B"/>
    <w:rsid w:val="0036546B"/>
    <w:rsid w:val="003928D0"/>
    <w:rsid w:val="003F2CE5"/>
    <w:rsid w:val="004538A7"/>
    <w:rsid w:val="0046313E"/>
    <w:rsid w:val="004A2EF3"/>
    <w:rsid w:val="004B10C5"/>
    <w:rsid w:val="004D2961"/>
    <w:rsid w:val="00501AB0"/>
    <w:rsid w:val="00525AEC"/>
    <w:rsid w:val="00594585"/>
    <w:rsid w:val="005C3A5E"/>
    <w:rsid w:val="005C6D06"/>
    <w:rsid w:val="005E2AB0"/>
    <w:rsid w:val="00627FF9"/>
    <w:rsid w:val="006B05F2"/>
    <w:rsid w:val="006E00FD"/>
    <w:rsid w:val="006E7257"/>
    <w:rsid w:val="00700260"/>
    <w:rsid w:val="00710787"/>
    <w:rsid w:val="00774589"/>
    <w:rsid w:val="007837B2"/>
    <w:rsid w:val="007B0EBE"/>
    <w:rsid w:val="00803180"/>
    <w:rsid w:val="00813DD7"/>
    <w:rsid w:val="00823130"/>
    <w:rsid w:val="00895398"/>
    <w:rsid w:val="008E0201"/>
    <w:rsid w:val="008F216D"/>
    <w:rsid w:val="009057E4"/>
    <w:rsid w:val="00914A88"/>
    <w:rsid w:val="00986AAC"/>
    <w:rsid w:val="00A337E8"/>
    <w:rsid w:val="00A86DF4"/>
    <w:rsid w:val="00AA7AA5"/>
    <w:rsid w:val="00B076DE"/>
    <w:rsid w:val="00B1649A"/>
    <w:rsid w:val="00B45923"/>
    <w:rsid w:val="00BE7B98"/>
    <w:rsid w:val="00C120DF"/>
    <w:rsid w:val="00C234F3"/>
    <w:rsid w:val="00C350E4"/>
    <w:rsid w:val="00C512E9"/>
    <w:rsid w:val="00C85825"/>
    <w:rsid w:val="00CB13EF"/>
    <w:rsid w:val="00CC6B1F"/>
    <w:rsid w:val="00CC7212"/>
    <w:rsid w:val="00D02F4D"/>
    <w:rsid w:val="00D33CA7"/>
    <w:rsid w:val="00D7226D"/>
    <w:rsid w:val="00D85D23"/>
    <w:rsid w:val="00E47589"/>
    <w:rsid w:val="00E62445"/>
    <w:rsid w:val="00EA5129"/>
    <w:rsid w:val="00EA574E"/>
    <w:rsid w:val="00ED4F20"/>
    <w:rsid w:val="00F23ABF"/>
    <w:rsid w:val="00F4142A"/>
    <w:rsid w:val="00F51EAB"/>
    <w:rsid w:val="00F84A69"/>
    <w:rsid w:val="00FC636B"/>
    <w:rsid w:val="00FD3BDC"/>
    <w:rsid w:val="00FE02FD"/>
    <w:rsid w:val="00FF21E2"/>
    <w:rsid w:val="0DC714D5"/>
    <w:rsid w:val="42AFF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Prosttext">
    <w:name w:val="Plain Text"/>
    <w:basedOn w:val="Normln"/>
    <w:link w:val="ProsttextChar"/>
    <w:uiPriority w:val="99"/>
    <w:semiHidden/>
    <w:unhideWhenUsed/>
    <w:rsid w:val="00285888"/>
    <w:pPr>
      <w:widowControl/>
      <w:suppressAutoHyphens w:val="0"/>
    </w:pPr>
    <w:rPr>
      <w:rFonts w:ascii="Calibri" w:eastAsiaTheme="minorHAnsi" w:hAnsi="Calibri" w:cs="Calibri"/>
      <w:spacing w:val="0"/>
      <w:sz w:val="22"/>
      <w:szCs w:val="22"/>
      <w:lang w:eastAsia="en-US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85888"/>
    <w:rPr>
      <w:rFonts w:ascii="Calibri" w:eastAsiaTheme="minorHAnsi" w:hAnsi="Calibri" w:cs="Calibri"/>
      <w:sz w:val="22"/>
      <w:lang w:eastAsia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FF21E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4538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ropagace@kinoart.c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pagace@kinoart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kinoart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D10717-007D-4C9E-80FF-FB2808F8C415}">
  <ds:schemaRefs>
    <ds:schemaRef ds:uri="http://schemas.microsoft.com/office/2006/documentManagement/types"/>
    <ds:schemaRef ds:uri="http://purl.org/dc/terms/"/>
    <ds:schemaRef ds:uri="a4e6dc91-9f18-46f1-a36e-08f5b5dbd6a5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c210425-07de-44ed-96dc-7dfa470e59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1F75E3-D42F-435E-9AA9-88ED07D0E75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391</Words>
  <Characters>2309</Characters>
  <Application>Microsoft Office Word</Application>
  <DocSecurity>0</DocSecurity>
  <Lines>19</Lines>
  <Paragraphs>5</Paragraphs>
  <ScaleCrop>false</ScaleCrop>
  <Company>TIC Brno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20</cp:revision>
  <cp:lastPrinted>2022-05-23T06:12:00Z</cp:lastPrinted>
  <dcterms:created xsi:type="dcterms:W3CDTF">2026-02-02T12:48:00Z</dcterms:created>
  <dcterms:modified xsi:type="dcterms:W3CDTF">2026-04-20T08:00:00Z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