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A9EA0" w14:textId="410EC6D9" w:rsidR="00C22EFB" w:rsidRDefault="003657CD" w:rsidP="00593CD6">
      <w:pPr>
        <w:pStyle w:val="Nadpis1"/>
        <w:spacing w:line="259" w:lineRule="auto"/>
        <w:rPr>
          <w:color w:val="000000" w:themeColor="text1"/>
        </w:rPr>
      </w:pPr>
      <w:r w:rsidRPr="346B6CE1">
        <w:rPr>
          <w:color w:val="000000" w:themeColor="text1"/>
        </w:rPr>
        <w:t xml:space="preserve">Jak voní Brno? Prozradí </w:t>
      </w:r>
      <w:r w:rsidR="47904CC4" w:rsidRPr="346B6CE1">
        <w:rPr>
          <w:color w:val="000000" w:themeColor="text1"/>
        </w:rPr>
        <w:t xml:space="preserve">sada vůní </w:t>
      </w:r>
      <w:r w:rsidR="00D76AC8" w:rsidRPr="346B6CE1">
        <w:rPr>
          <w:color w:val="000000" w:themeColor="text1"/>
        </w:rPr>
        <w:t>Zeln</w:t>
      </w:r>
      <w:r w:rsidRPr="346B6CE1">
        <w:rPr>
          <w:color w:val="000000" w:themeColor="text1"/>
        </w:rPr>
        <w:t>ý</w:t>
      </w:r>
      <w:r w:rsidR="00D76AC8" w:rsidRPr="346B6CE1">
        <w:rPr>
          <w:color w:val="000000" w:themeColor="text1"/>
        </w:rPr>
        <w:t xml:space="preserve"> trh a Vodojem</w:t>
      </w:r>
      <w:r w:rsidRPr="346B6CE1">
        <w:rPr>
          <w:color w:val="000000" w:themeColor="text1"/>
        </w:rPr>
        <w:t>y</w:t>
      </w:r>
      <w:r w:rsidR="00D76AC8" w:rsidRPr="346B6CE1">
        <w:rPr>
          <w:color w:val="000000" w:themeColor="text1"/>
        </w:rPr>
        <w:t xml:space="preserve"> </w:t>
      </w:r>
      <w:r w:rsidRPr="346B6CE1">
        <w:rPr>
          <w:color w:val="000000" w:themeColor="text1"/>
        </w:rPr>
        <w:t>Žlutý kopec</w:t>
      </w:r>
    </w:p>
    <w:p w14:paraId="2EF4219D" w14:textId="77777777" w:rsidR="00C22EFB" w:rsidRDefault="00C22EFB">
      <w:p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2BF039F" w14:textId="0E8919D7" w:rsidR="00D46E8C" w:rsidRPr="00D46E8C" w:rsidRDefault="00952F2B" w:rsidP="13CFCA95">
      <w:pPr>
        <w:pStyle w:val="Text"/>
        <w:spacing w:after="170" w:line="259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AABD72C">
                <wp:simplePos x="0" y="0"/>
                <wp:positionH relativeFrom="page">
                  <wp:posOffset>211455</wp:posOffset>
                </wp:positionH>
                <wp:positionV relativeFrom="page">
                  <wp:posOffset>2294255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7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92C25C1" w14:textId="52D4964C" w:rsidR="00925D9C" w:rsidRDefault="00925D9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Bánovská</w:t>
                            </w:r>
                          </w:p>
                          <w:p w14:paraId="77AAADC5" w14:textId="097E1FBA" w:rsidR="00C43F69" w:rsidRPr="00952F2B" w:rsidRDefault="00952F2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 w:rsidRPr="00952F2B">
                              <w:t>775 911 269</w:t>
                            </w:r>
                          </w:p>
                          <w:p w14:paraId="7384E6B8" w14:textId="3E14C20E" w:rsidR="00925D9C" w:rsidRPr="00C43F69" w:rsidRDefault="00F33959" w:rsidP="00C43F69">
                            <w:pPr>
                              <w:pStyle w:val="FrameContents"/>
                            </w:pPr>
                            <w:hyperlink r:id="rId12" w:history="1">
                              <w:r w:rsidR="00C43F69" w:rsidRPr="00C43F69">
                                <w:rPr>
                                  <w:rStyle w:val="Hypertextovodkaz"/>
                                </w:rPr>
                                <w:t>banovska@ticbrno.cz</w:t>
                              </w:r>
                            </w:hyperlink>
                          </w:p>
                          <w:p w14:paraId="48093BF9" w14:textId="77777777" w:rsidR="00C43F69" w:rsidRDefault="00C43F69" w:rsidP="00C43F69">
                            <w:pPr>
                              <w:pStyle w:val="FrameContents"/>
                              <w:rPr>
                                <w:b/>
                                <w:bCs/>
                              </w:rPr>
                            </w:pPr>
                          </w:p>
                          <w:p w14:paraId="283E0C03" w14:textId="6CFBF67E" w:rsidR="00C22EFB" w:rsidRDefault="006417B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6F5F86C2" w14:textId="30C62838" w:rsidR="00C22EFB" w:rsidRDefault="006417B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725 047 701</w:t>
                            </w:r>
                          </w:p>
                          <w:p w14:paraId="3EC1BF1B" w14:textId="56A54530" w:rsidR="00C22EFB" w:rsidRDefault="006417BC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novakova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margin-left:16.65pt;margin-top:180.6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92C25C1" w14:textId="52D4964C" w:rsidR="00925D9C" w:rsidRDefault="00925D9C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Bánovská</w:t>
                      </w:r>
                    </w:p>
                    <w:p w14:paraId="77AAADC5" w14:textId="097E1FBA" w:rsidR="00C43F69" w:rsidRPr="00952F2B" w:rsidRDefault="00952F2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 w:rsidRPr="00952F2B">
                        <w:t>775 911 269</w:t>
                      </w:r>
                    </w:p>
                    <w:p w14:paraId="7384E6B8" w14:textId="3E14C20E" w:rsidR="00925D9C" w:rsidRPr="00C43F69" w:rsidRDefault="00F33959" w:rsidP="00C43F69">
                      <w:pPr>
                        <w:pStyle w:val="FrameContents"/>
                      </w:pPr>
                      <w:hyperlink r:id="rId13" w:history="1">
                        <w:r w:rsidR="00C43F69" w:rsidRPr="00C43F69">
                          <w:rPr>
                            <w:rStyle w:val="Hypertextovodkaz"/>
                          </w:rPr>
                          <w:t>banovska@ticbrno.cz</w:t>
                        </w:r>
                      </w:hyperlink>
                    </w:p>
                    <w:p w14:paraId="48093BF9" w14:textId="77777777" w:rsidR="00C43F69" w:rsidRDefault="00C43F69" w:rsidP="00C43F69">
                      <w:pPr>
                        <w:pStyle w:val="FrameContents"/>
                        <w:rPr>
                          <w:b/>
                          <w:bCs/>
                        </w:rPr>
                      </w:pPr>
                    </w:p>
                    <w:p w14:paraId="283E0C03" w14:textId="6CFBF67E" w:rsidR="00C22EFB" w:rsidRDefault="006417BC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6F5F86C2" w14:textId="30C62838" w:rsidR="00C22EFB" w:rsidRDefault="006417BC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725 047 701</w:t>
                      </w:r>
                    </w:p>
                    <w:p w14:paraId="3EC1BF1B" w14:textId="56A54530" w:rsidR="00C22EFB" w:rsidRDefault="006417BC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novakova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25D9C" w:rsidRPr="13CFCA95">
        <w:t xml:space="preserve">Tisková zpráva, </w:t>
      </w:r>
      <w:r w:rsidR="002E7887" w:rsidRPr="13CFCA95">
        <w:t xml:space="preserve">Brno, </w:t>
      </w:r>
      <w:r w:rsidR="00F33959">
        <w:t>12</w:t>
      </w:r>
      <w:r w:rsidR="115B552A">
        <w:t>. 10. 2026</w:t>
      </w:r>
    </w:p>
    <w:p w14:paraId="192C496B" w14:textId="339CA500" w:rsidR="00220A9C" w:rsidRDefault="002063BA" w:rsidP="346B6CE1">
      <w:pPr>
        <w:pStyle w:val="Bezmezer"/>
        <w:spacing w:after="240" w:line="259" w:lineRule="auto"/>
        <w:rPr>
          <w:b/>
          <w:bCs/>
        </w:rPr>
      </w:pPr>
      <w:r w:rsidRPr="13CFCA95">
        <w:rPr>
          <w:b/>
          <w:bCs/>
        </w:rPr>
        <w:t>Svíčky</w:t>
      </w:r>
      <w:r w:rsidR="776DC418" w:rsidRPr="13CFCA95">
        <w:rPr>
          <w:b/>
          <w:bCs/>
        </w:rPr>
        <w:t>, aroma difuzéry a bytov</w:t>
      </w:r>
      <w:r w:rsidR="6F78873A" w:rsidRPr="13CFCA95">
        <w:rPr>
          <w:b/>
          <w:bCs/>
        </w:rPr>
        <w:t>é</w:t>
      </w:r>
      <w:r w:rsidR="776DC418" w:rsidRPr="13CFCA95">
        <w:rPr>
          <w:b/>
          <w:bCs/>
        </w:rPr>
        <w:t xml:space="preserve"> vůně</w:t>
      </w:r>
      <w:r w:rsidRPr="13CFCA95">
        <w:rPr>
          <w:b/>
          <w:bCs/>
        </w:rPr>
        <w:t xml:space="preserve"> vytvořené na míru ikonickému brněnskému Zelnému trhu a mystickým Vodojemům Žlutý kopec? Ano! </w:t>
      </w:r>
      <w:r w:rsidR="00B065AB" w:rsidRPr="13CFCA95">
        <w:rPr>
          <w:b/>
          <w:bCs/>
        </w:rPr>
        <w:t>Směs čerstvé zeleniny</w:t>
      </w:r>
      <w:r w:rsidR="002B7A62" w:rsidRPr="13CFCA95">
        <w:rPr>
          <w:b/>
          <w:bCs/>
        </w:rPr>
        <w:t xml:space="preserve"> a </w:t>
      </w:r>
      <w:r w:rsidR="00B065AB" w:rsidRPr="13CFCA95">
        <w:rPr>
          <w:b/>
          <w:bCs/>
        </w:rPr>
        <w:t>voňavých bylinek s</w:t>
      </w:r>
      <w:r w:rsidR="00F33959">
        <w:rPr>
          <w:b/>
          <w:bCs/>
        </w:rPr>
        <w:t> </w:t>
      </w:r>
      <w:r w:rsidR="00B065AB" w:rsidRPr="13CFCA95">
        <w:rPr>
          <w:b/>
          <w:bCs/>
        </w:rPr>
        <w:t>jemným dotekem květin, ale i</w:t>
      </w:r>
      <w:r w:rsidR="00306B18" w:rsidRPr="13CFCA95">
        <w:rPr>
          <w:b/>
          <w:bCs/>
        </w:rPr>
        <w:t> </w:t>
      </w:r>
      <w:r w:rsidR="00B065AB" w:rsidRPr="13CFCA95">
        <w:rPr>
          <w:b/>
          <w:bCs/>
        </w:rPr>
        <w:t>jemné vodní chladivé tóny se svěžími zelenými akordy a</w:t>
      </w:r>
      <w:r w:rsidR="00F33959">
        <w:rPr>
          <w:b/>
          <w:bCs/>
        </w:rPr>
        <w:t> </w:t>
      </w:r>
      <w:r w:rsidR="00B065AB" w:rsidRPr="13CFCA95">
        <w:rPr>
          <w:b/>
          <w:bCs/>
        </w:rPr>
        <w:t>lehkým dotekem konvalinky</w:t>
      </w:r>
      <w:r w:rsidR="00A0796C" w:rsidRPr="13CFCA95">
        <w:rPr>
          <w:b/>
          <w:bCs/>
        </w:rPr>
        <w:t xml:space="preserve">. Z těchto a dalších citlivě propojených </w:t>
      </w:r>
      <w:r w:rsidR="2B6A0C8D" w:rsidRPr="13CFCA95">
        <w:rPr>
          <w:b/>
          <w:bCs/>
        </w:rPr>
        <w:t xml:space="preserve">esencí </w:t>
      </w:r>
      <w:r w:rsidR="00A0796C" w:rsidRPr="13CFCA95">
        <w:rPr>
          <w:b/>
          <w:bCs/>
        </w:rPr>
        <w:t xml:space="preserve">vznikly dvě originální </w:t>
      </w:r>
      <w:r w:rsidR="66F2FBEC" w:rsidRPr="13CFCA95">
        <w:rPr>
          <w:b/>
          <w:bCs/>
        </w:rPr>
        <w:t xml:space="preserve">vůně </w:t>
      </w:r>
      <w:r w:rsidR="00A0796C" w:rsidRPr="13CFCA95">
        <w:rPr>
          <w:b/>
          <w:bCs/>
        </w:rPr>
        <w:t>pro TIC BRNO, které vytvořila tvůrkyně Eva Vontr</w:t>
      </w:r>
      <w:r w:rsidR="009A1499" w:rsidRPr="13CFCA95">
        <w:rPr>
          <w:b/>
          <w:bCs/>
        </w:rPr>
        <w:t>o</w:t>
      </w:r>
      <w:r w:rsidR="00A0796C" w:rsidRPr="13CFCA95">
        <w:rPr>
          <w:b/>
          <w:bCs/>
        </w:rPr>
        <w:t>bová z jihomoravské společnosti VONTREE CANDLE s.r.o..</w:t>
      </w:r>
    </w:p>
    <w:p w14:paraId="2B5708FC" w14:textId="4E05DE24" w:rsidR="003D7815" w:rsidRDefault="3C9A73EF" w:rsidP="346B6CE1">
      <w:pPr>
        <w:pStyle w:val="Bezmezer"/>
        <w:spacing w:after="240" w:line="259" w:lineRule="auto"/>
      </w:pPr>
      <w:r w:rsidRPr="13CFCA95">
        <w:rPr>
          <w:i/>
          <w:iCs/>
        </w:rPr>
        <w:t>„</w:t>
      </w:r>
      <w:r w:rsidR="71F35514" w:rsidRPr="13CFCA95">
        <w:rPr>
          <w:i/>
          <w:iCs/>
        </w:rPr>
        <w:t xml:space="preserve">Ztráta sluchu </w:t>
      </w:r>
      <w:r w:rsidR="74F898C8" w:rsidRPr="13CFCA95">
        <w:rPr>
          <w:i/>
          <w:iCs/>
        </w:rPr>
        <w:t xml:space="preserve">v patnácti letech </w:t>
      </w:r>
      <w:r w:rsidR="71F35514" w:rsidRPr="13CFCA95">
        <w:rPr>
          <w:i/>
          <w:iCs/>
        </w:rPr>
        <w:t>mě dostala na úplné dno. Trvalo roky, než jsem byla schopná vyplavat opět na hladinu a zase důstojně žít. Teď j</w:t>
      </w:r>
      <w:r w:rsidRPr="13CFCA95">
        <w:rPr>
          <w:i/>
          <w:iCs/>
        </w:rPr>
        <w:t>sem máma dvou dětí, mikrobioložka</w:t>
      </w:r>
      <w:r w:rsidR="2ED8E7BB" w:rsidRPr="13CFCA95">
        <w:rPr>
          <w:i/>
          <w:iCs/>
        </w:rPr>
        <w:t xml:space="preserve"> a úspěšná podnikatelka</w:t>
      </w:r>
      <w:r w:rsidRPr="13CFCA95">
        <w:rPr>
          <w:i/>
          <w:iCs/>
        </w:rPr>
        <w:t>. I proto má můj po</w:t>
      </w:r>
      <w:r w:rsidR="081256AE" w:rsidRPr="13CFCA95">
        <w:rPr>
          <w:i/>
          <w:iCs/>
        </w:rPr>
        <w:t>dnik podtitul fénix zrozený z popela</w:t>
      </w:r>
      <w:r w:rsidR="7B2A9C12" w:rsidRPr="13CFCA95">
        <w:rPr>
          <w:i/>
          <w:iCs/>
        </w:rPr>
        <w:t>,”</w:t>
      </w:r>
      <w:r w:rsidR="7B2A9C12">
        <w:t xml:space="preserve"> sdílí na svých stránká</w:t>
      </w:r>
      <w:r w:rsidR="7C8DC010">
        <w:t>c</w:t>
      </w:r>
      <w:r w:rsidR="7B2A9C12">
        <w:t>h Eva Vontr</w:t>
      </w:r>
      <w:r w:rsidR="424A4D5A">
        <w:t>o</w:t>
      </w:r>
      <w:r w:rsidR="7B2A9C12">
        <w:t>bová.</w:t>
      </w:r>
    </w:p>
    <w:p w14:paraId="5571DDB1" w14:textId="06D13D66" w:rsidR="003D7815" w:rsidRDefault="00220A9C" w:rsidP="346B6CE1">
      <w:pPr>
        <w:pStyle w:val="Bezmezer"/>
        <w:spacing w:after="240" w:line="259" w:lineRule="auto"/>
        <w:rPr>
          <w:i/>
          <w:iCs/>
        </w:rPr>
      </w:pPr>
      <w:r w:rsidRPr="346B6CE1">
        <w:rPr>
          <w:b/>
          <w:bCs/>
        </w:rPr>
        <w:t>Vodojemy Žlutý kopec</w:t>
      </w:r>
      <w:r>
        <w:t xml:space="preserve"> v jejím podání voní čistě a vzdušně</w:t>
      </w:r>
      <w:r w:rsidR="00993139">
        <w:t xml:space="preserve">, vůně </w:t>
      </w:r>
      <w:r>
        <w:t>připomín</w:t>
      </w:r>
      <w:r w:rsidR="00993139">
        <w:t>á</w:t>
      </w:r>
      <w:r>
        <w:t xml:space="preserve"> </w:t>
      </w:r>
      <w:r w:rsidR="47E2D524">
        <w:t xml:space="preserve">průzračnou </w:t>
      </w:r>
      <w:r>
        <w:t>vodu, vlhký kámen a proudící vzduch</w:t>
      </w:r>
      <w:r w:rsidR="00993139">
        <w:t>. K tomu všemu c</w:t>
      </w:r>
      <w:r>
        <w:t>edr, dubový mech a muškátová šalvěj dodávají vůni hloubku, klid a jemně minerální charakter.</w:t>
      </w:r>
      <w:r w:rsidR="0860F56B">
        <w:t xml:space="preserve"> </w:t>
      </w:r>
      <w:r w:rsidR="00306B18">
        <w:t>K i</w:t>
      </w:r>
      <w:r w:rsidR="002063BA">
        <w:t>ngredienc</w:t>
      </w:r>
      <w:r w:rsidR="00306B18">
        <w:t>ím</w:t>
      </w:r>
      <w:r w:rsidR="002063BA">
        <w:t xml:space="preserve"> druhé </w:t>
      </w:r>
      <w:r w:rsidR="2F7F5517">
        <w:t>vůně</w:t>
      </w:r>
      <w:r w:rsidR="002063BA">
        <w:t xml:space="preserve">, díky které můžete mít doma </w:t>
      </w:r>
      <w:r w:rsidR="002063BA" w:rsidRPr="346B6CE1">
        <w:rPr>
          <w:b/>
          <w:bCs/>
        </w:rPr>
        <w:t>Zelný trh</w:t>
      </w:r>
      <w:r w:rsidR="002063BA">
        <w:t>, dodává: „</w:t>
      </w:r>
      <w:r w:rsidR="002063BA" w:rsidRPr="346B6CE1">
        <w:rPr>
          <w:i/>
          <w:iCs/>
        </w:rPr>
        <w:t>Svěží bazalka, petitgrain a</w:t>
      </w:r>
      <w:r w:rsidR="7C4B9945" w:rsidRPr="346B6CE1">
        <w:rPr>
          <w:i/>
          <w:iCs/>
        </w:rPr>
        <w:t xml:space="preserve"> </w:t>
      </w:r>
      <w:r w:rsidR="002063BA" w:rsidRPr="346B6CE1">
        <w:rPr>
          <w:i/>
          <w:iCs/>
        </w:rPr>
        <w:t>pomeranč se ve vůni prolínají s mrkvovým semínkem, listovou zeleninou, jemným kořením a růží, čímž připomínají stánky plné čerstvé mrkve, křupavých okurek, listových salátů, voňavých bylinek a zelených tónů typických pro pravý trh.“</w:t>
      </w:r>
    </w:p>
    <w:p w14:paraId="14D85979" w14:textId="5AD8B7B9" w:rsidR="00D76AC8" w:rsidRPr="002063BA" w:rsidRDefault="46D9C6D9" w:rsidP="346B6CE1">
      <w:pPr>
        <w:spacing w:after="240" w:line="259" w:lineRule="auto"/>
      </w:pPr>
      <w:r>
        <w:t>Dvě n</w:t>
      </w:r>
      <w:r w:rsidR="002063BA">
        <w:t>ov</w:t>
      </w:r>
      <w:r w:rsidR="24209A01">
        <w:t>é</w:t>
      </w:r>
      <w:r w:rsidR="040EAD14">
        <w:t xml:space="preserve"> voňav</w:t>
      </w:r>
      <w:r w:rsidR="5EF2C52D">
        <w:t>é</w:t>
      </w:r>
      <w:r w:rsidR="040EAD14">
        <w:t xml:space="preserve"> sad</w:t>
      </w:r>
      <w:r w:rsidR="61F41C1D">
        <w:t>y</w:t>
      </w:r>
      <w:r w:rsidR="002063BA">
        <w:t xml:space="preserve"> </w:t>
      </w:r>
      <w:r w:rsidR="0F155B50">
        <w:t xml:space="preserve">(svíčka, difuzér, bytová vůně) </w:t>
      </w:r>
      <w:r w:rsidR="002063BA">
        <w:t>zapad</w:t>
      </w:r>
      <w:r w:rsidR="6CF45810">
        <w:t>ají</w:t>
      </w:r>
      <w:r w:rsidR="002063BA">
        <w:t xml:space="preserve"> do dlouhodobé strategie TIC BRNO, kter</w:t>
      </w:r>
      <w:r w:rsidR="0B731E0A">
        <w:t>á</w:t>
      </w:r>
      <w:r w:rsidR="002063BA">
        <w:t xml:space="preserve"> dbá o to, </w:t>
      </w:r>
      <w:r w:rsidR="004520EA">
        <w:t xml:space="preserve">aby suvenýry </w:t>
      </w:r>
      <w:r w:rsidR="1101C1AA">
        <w:t xml:space="preserve">z Brna </w:t>
      </w:r>
      <w:r w:rsidR="004520EA">
        <w:t xml:space="preserve">byly kvalitní, měly vtip i kouzlo, a aby byly lokálního původu. </w:t>
      </w:r>
      <w:r w:rsidR="002063BA">
        <w:t>E</w:t>
      </w:r>
      <w:r w:rsidR="004520EA">
        <w:t xml:space="preserve">-shop </w:t>
      </w:r>
      <w:hyperlink r:id="rId14">
        <w:r w:rsidR="004520EA" w:rsidRPr="346B6CE1">
          <w:rPr>
            <w:rStyle w:val="Hypertextovodkaz"/>
            <w:b/>
            <w:bCs/>
          </w:rPr>
          <w:t>www.darkyzbrna.cz</w:t>
        </w:r>
      </w:hyperlink>
      <w:r w:rsidR="004520EA">
        <w:t xml:space="preserve"> </w:t>
      </w:r>
      <w:r w:rsidR="002063BA">
        <w:t>tak kromě zmíněn</w:t>
      </w:r>
      <w:r w:rsidR="65C2E307">
        <w:t xml:space="preserve">ého </w:t>
      </w:r>
      <w:r w:rsidR="002063BA">
        <w:t xml:space="preserve">nabízí třeba taky </w:t>
      </w:r>
      <w:r w:rsidR="004520EA">
        <w:t>med od včel z místního hřbitova</w:t>
      </w:r>
      <w:r w:rsidR="00EA6E21">
        <w:t xml:space="preserve"> nebo </w:t>
      </w:r>
      <w:r w:rsidR="002063BA">
        <w:t xml:space="preserve">kolekce </w:t>
      </w:r>
      <w:r w:rsidR="00EA6E21">
        <w:t xml:space="preserve">Mendel, Janáček, Bruno či </w:t>
      </w:r>
      <w:r w:rsidR="004520EA">
        <w:t>#zBrna</w:t>
      </w:r>
      <w:r w:rsidR="00EA6E21">
        <w:t>.</w:t>
      </w:r>
      <w:r w:rsidR="53DA618B">
        <w:t xml:space="preserve"> V přípravách je ale i vánoční kolekce</w:t>
      </w:r>
      <w:r w:rsidR="2DE8B7C0">
        <w:t xml:space="preserve"> mimo jiné </w:t>
      </w:r>
      <w:r w:rsidR="2DE8B7C0" w:rsidRPr="00F33959">
        <w:t>s</w:t>
      </w:r>
      <w:r w:rsidR="00F33959">
        <w:t> </w:t>
      </w:r>
      <w:r w:rsidR="2DE8B7C0" w:rsidRPr="00F33959">
        <w:t>vůněmi</w:t>
      </w:r>
      <w:r w:rsidR="2DE8B7C0">
        <w:t xml:space="preserve">, které provoní dům stejně jako </w:t>
      </w:r>
      <w:r w:rsidR="53DA618B" w:rsidRPr="346B6CE1">
        <w:rPr>
          <w:b/>
          <w:bCs/>
        </w:rPr>
        <w:t>Brněnské Vánoce</w:t>
      </w:r>
      <w:r w:rsidR="53DA618B">
        <w:t>.</w:t>
      </w:r>
    </w:p>
    <w:p w14:paraId="63FC2807" w14:textId="681CF92F" w:rsidR="00A130A6" w:rsidRDefault="00B36AC1" w:rsidP="346B6CE1">
      <w:pPr>
        <w:pStyle w:val="Bezmezer"/>
        <w:spacing w:after="240"/>
      </w:pPr>
      <w:r>
        <w:t>„</w:t>
      </w:r>
      <w:r w:rsidRPr="346B6CE1">
        <w:rPr>
          <w:i/>
          <w:iCs/>
        </w:rPr>
        <w:t>Spolupráce s lokálními tvůrci a dodavateli je pro nás velmi důležitá. Chceme tím podporovat místní ekonomiku, kreativce a udržitelnost,</w:t>
      </w:r>
      <w:r>
        <w:t xml:space="preserve">“ popisuje </w:t>
      </w:r>
      <w:r w:rsidRPr="346B6CE1">
        <w:rPr>
          <w:b/>
          <w:bCs/>
        </w:rPr>
        <w:t>Petra Motesicky</w:t>
      </w:r>
      <w:r>
        <w:t xml:space="preserve">, která má v TIC BRNO suvenýry na starost a dodává: </w:t>
      </w:r>
      <w:r w:rsidRPr="346B6CE1">
        <w:rPr>
          <w:i/>
          <w:iCs/>
        </w:rPr>
        <w:t>„</w:t>
      </w:r>
      <w:r w:rsidR="0CCE0807" w:rsidRPr="346B6CE1">
        <w:rPr>
          <w:i/>
          <w:iCs/>
        </w:rPr>
        <w:t>Svíčková edice není naší první</w:t>
      </w:r>
      <w:r w:rsidRPr="346B6CE1">
        <w:rPr>
          <w:i/>
          <w:iCs/>
        </w:rPr>
        <w:t xml:space="preserve">. </w:t>
      </w:r>
      <w:r w:rsidR="00C326AF" w:rsidRPr="346B6CE1">
        <w:rPr>
          <w:i/>
          <w:iCs/>
        </w:rPr>
        <w:t>Anna Vodrážková pro nás připravila brněnské ikony – černý orloj ze Svoboďáku a kultovní pařez, který hořel v Kohoutovicích 21. srpna 2012. Nabízíme třeba taky porcelánové svícny od rodinné manufaktury GOLDFINGER ve tvaru katedrály Petrov nebo pavilonu A Brněnského výstaviště.</w:t>
      </w:r>
      <w:r w:rsidR="00C326AF">
        <w:t>“</w:t>
      </w:r>
    </w:p>
    <w:p w14:paraId="2B4AA152" w14:textId="6C2F3780" w:rsidR="263B0792" w:rsidRDefault="263B0792" w:rsidP="346B6CE1">
      <w:pPr>
        <w:pStyle w:val="Bezmezer"/>
        <w:rPr>
          <w:b/>
          <w:bCs/>
        </w:rPr>
      </w:pPr>
      <w:r w:rsidRPr="346B6CE1">
        <w:rPr>
          <w:b/>
          <w:bCs/>
        </w:rPr>
        <w:t>O dárcích z Brna:</w:t>
      </w:r>
    </w:p>
    <w:p w14:paraId="378B1536" w14:textId="1C2F7423" w:rsidR="00C326AF" w:rsidRDefault="00A130A6" w:rsidP="346B6CE1">
      <w:pPr>
        <w:pStyle w:val="Bezmezer"/>
        <w:spacing w:after="240"/>
      </w:pPr>
      <w:r>
        <w:t>V nabídce TIC BRNO najdete kromě svíček a svícnů samozřejmě i mnoho dalšího</w:t>
      </w:r>
      <w:r w:rsidR="002063BA">
        <w:t xml:space="preserve">. </w:t>
      </w:r>
      <w:r w:rsidR="006867A8">
        <w:t xml:space="preserve">V kolekci Mendel </w:t>
      </w:r>
      <w:r w:rsidR="002063BA">
        <w:t xml:space="preserve">třeba </w:t>
      </w:r>
      <w:r w:rsidR="006867A8">
        <w:t xml:space="preserve">med </w:t>
      </w:r>
      <w:r w:rsidR="002063BA">
        <w:t>r</w:t>
      </w:r>
      <w:r w:rsidR="006867A8">
        <w:t>odinného včelařství Roztočilovi vyprodukovaný včelami ze stanoviště Ústřední hřbitov města Brna</w:t>
      </w:r>
      <w:r w:rsidR="5D332B2F">
        <w:t>.</w:t>
      </w:r>
      <w:r>
        <w:t xml:space="preserve"> </w:t>
      </w:r>
      <w:r w:rsidR="00346051">
        <w:t>Janáčkovská kolekce nabízí buď suvenýry s obrázky známé brněnské výtvarnice Venduly Chalánkové nebo věci opatřené Janáčkovými nápěvky mluvy ztvárněné místní grafičkou Barborou Zemčik</w:t>
      </w:r>
      <w:r w:rsidR="002063BA">
        <w:t xml:space="preserve">. </w:t>
      </w:r>
      <w:r w:rsidR="002C7C34">
        <w:t xml:space="preserve">K exkluzivním dárkům bezpochyby patří autorské kolekce skla a porcelánu. Originální sklenice </w:t>
      </w:r>
      <w:r w:rsidR="002C7C34" w:rsidRPr="13CFCA95">
        <w:rPr>
          <w:b/>
          <w:bCs/>
        </w:rPr>
        <w:t>Bruna</w:t>
      </w:r>
      <w:r w:rsidR="002C7C34">
        <w:t xml:space="preserve"> navrhl sklář Ota Svoboda, porcelánovou část kolekce vytvořil Jiří Hlušička. Každý rok navíc kolekci doplňuje nový originální kousek, který podtrhuje její jedinečný charakter. Kolekce </w:t>
      </w:r>
      <w:r w:rsidR="002C7C34" w:rsidRPr="13CFCA95">
        <w:rPr>
          <w:b/>
          <w:bCs/>
        </w:rPr>
        <w:t>Fuchs</w:t>
      </w:r>
      <w:r w:rsidR="002C7C34">
        <w:t xml:space="preserve"> vzdává hold ikonickému brněnskému funkcionalismu – návrhy sklenic totiž pocházejí od slavného architekta Bohuslava Fuchse. Pro TIC BRNO je vyrábí tradiční sklárna Květná 1794, která propojuje precizní řemeslo s</w:t>
      </w:r>
      <w:r w:rsidR="00306B18">
        <w:t> </w:t>
      </w:r>
      <w:r w:rsidR="002C7C34">
        <w:t>nadčasovým designem.</w:t>
      </w:r>
    </w:p>
    <w:p w14:paraId="26013B8A" w14:textId="7D17E52A" w:rsidR="0079104B" w:rsidRDefault="00C326AF" w:rsidP="346B6CE1">
      <w:pPr>
        <w:spacing w:after="240"/>
        <w:rPr>
          <w:color w:val="000000" w:themeColor="text1"/>
        </w:rPr>
      </w:pPr>
      <w:r w:rsidRPr="346B6CE1">
        <w:rPr>
          <w:b/>
          <w:bCs/>
        </w:rPr>
        <w:t>Suvenýry TIC BRNO byly několikrát oceněny v odborných soutěžích.</w:t>
      </w:r>
      <w:r>
        <w:t xml:space="preserve"> TURISTPROPAG ocenil 1. místem například deskovou Hru o Brno, suvenýry Brno INdustrial nebo publikac</w:t>
      </w:r>
      <w:r w:rsidR="00BF0751">
        <w:t>e</w:t>
      </w:r>
      <w:r>
        <w:t xml:space="preserve"> Mářina kuchařka, Nemísta a Frčíme Brnem. Ve Velké ceně cestovního ruchu 2024 zase uspěla </w:t>
      </w:r>
      <w:r w:rsidRPr="346B6CE1">
        <w:rPr>
          <w:color w:val="000000" w:themeColor="text1"/>
        </w:rPr>
        <w:t xml:space="preserve">kolekce lokálních suvenýrů pro Brněnské Vánoce. </w:t>
      </w:r>
    </w:p>
    <w:p w14:paraId="56206676" w14:textId="04FD7FEB" w:rsidR="00C326AF" w:rsidRDefault="0079104B" w:rsidP="346B6CE1">
      <w:pPr>
        <w:spacing w:after="240"/>
        <w:rPr>
          <w:color w:val="000000" w:themeColor="text1"/>
        </w:rPr>
      </w:pPr>
      <w:r w:rsidRPr="346B6CE1">
        <w:rPr>
          <w:color w:val="000000" w:themeColor="text1"/>
        </w:rPr>
        <w:t>Kompletní</w:t>
      </w:r>
      <w:r w:rsidR="002C7C34" w:rsidRPr="346B6CE1">
        <w:rPr>
          <w:color w:val="000000" w:themeColor="text1"/>
        </w:rPr>
        <w:t xml:space="preserve"> nabídku</w:t>
      </w:r>
      <w:r w:rsidRPr="346B6CE1">
        <w:rPr>
          <w:color w:val="000000" w:themeColor="text1"/>
        </w:rPr>
        <w:t xml:space="preserve"> suvenýrů TIC BRNO najdete v e-shopu na adrese </w:t>
      </w:r>
      <w:hyperlink r:id="rId15">
        <w:r w:rsidRPr="346B6CE1">
          <w:rPr>
            <w:rStyle w:val="Hypertextovodkaz"/>
          </w:rPr>
          <w:t>www.darkyzbrna.c</w:t>
        </w:r>
      </w:hyperlink>
      <w:r w:rsidR="004C4035" w:rsidRPr="346B6CE1">
        <w:rPr>
          <w:rStyle w:val="Hypertextovodkaz"/>
        </w:rPr>
        <w:t>z</w:t>
      </w:r>
      <w:r w:rsidRPr="346B6CE1">
        <w:rPr>
          <w:color w:val="000000" w:themeColor="text1"/>
        </w:rPr>
        <w:t xml:space="preserve"> a jejich velkou část taky v showroomu informačního centra Zámečnická, které </w:t>
      </w:r>
      <w:r w:rsidR="008947E6" w:rsidRPr="346B6CE1">
        <w:rPr>
          <w:color w:val="000000" w:themeColor="text1"/>
        </w:rPr>
        <w:t xml:space="preserve">bylo zase mimo jiné oceněno 1. místem v soutěži </w:t>
      </w:r>
      <w:r w:rsidR="008947E6">
        <w:t>CZECH INTERIOR AWARD.</w:t>
      </w:r>
    </w:p>
    <w:sectPr w:rsidR="00C326AF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0C755" w14:textId="77777777" w:rsidR="00385B42" w:rsidRDefault="00385B42">
      <w:r>
        <w:separator/>
      </w:r>
    </w:p>
  </w:endnote>
  <w:endnote w:type="continuationSeparator" w:id="0">
    <w:p w14:paraId="50B7DC15" w14:textId="77777777" w:rsidR="00385B42" w:rsidRDefault="0038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75181" w14:textId="77777777" w:rsidR="00385B42" w:rsidRDefault="00385B42">
      <w:r>
        <w:separator/>
      </w:r>
    </w:p>
  </w:footnote>
  <w:footnote w:type="continuationSeparator" w:id="0">
    <w:p w14:paraId="2049594A" w14:textId="77777777" w:rsidR="00385B42" w:rsidRDefault="0038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F102BFC"/>
    <w:multiLevelType w:val="hybridMultilevel"/>
    <w:tmpl w:val="99FAA1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 w16cid:durableId="1654136859">
    <w:abstractNumId w:val="1"/>
  </w:num>
  <w:num w:numId="2" w16cid:durableId="1947417948">
    <w:abstractNumId w:val="0"/>
  </w:num>
  <w:num w:numId="3" w16cid:durableId="310913442">
    <w:abstractNumId w:val="3"/>
  </w:num>
  <w:num w:numId="4" w16cid:durableId="241374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EFB"/>
    <w:rsid w:val="00020FF8"/>
    <w:rsid w:val="00021C96"/>
    <w:rsid w:val="000336DB"/>
    <w:rsid w:val="0005251B"/>
    <w:rsid w:val="0006765D"/>
    <w:rsid w:val="00087466"/>
    <w:rsid w:val="000908AD"/>
    <w:rsid w:val="0009725B"/>
    <w:rsid w:val="000C4B79"/>
    <w:rsid w:val="000F2D8E"/>
    <w:rsid w:val="00120A6E"/>
    <w:rsid w:val="00123BE7"/>
    <w:rsid w:val="00136EA9"/>
    <w:rsid w:val="001503B4"/>
    <w:rsid w:val="00161C29"/>
    <w:rsid w:val="00175CDF"/>
    <w:rsid w:val="00185F8A"/>
    <w:rsid w:val="001C0F55"/>
    <w:rsid w:val="001D6559"/>
    <w:rsid w:val="001E029E"/>
    <w:rsid w:val="002063BA"/>
    <w:rsid w:val="00220A9C"/>
    <w:rsid w:val="00225D6A"/>
    <w:rsid w:val="00252529"/>
    <w:rsid w:val="00273BDF"/>
    <w:rsid w:val="002854FD"/>
    <w:rsid w:val="0028564D"/>
    <w:rsid w:val="002917C7"/>
    <w:rsid w:val="00292ADA"/>
    <w:rsid w:val="002B10AD"/>
    <w:rsid w:val="002B3DA2"/>
    <w:rsid w:val="002B6908"/>
    <w:rsid w:val="002B7A62"/>
    <w:rsid w:val="002C6392"/>
    <w:rsid w:val="002C7C34"/>
    <w:rsid w:val="002E7887"/>
    <w:rsid w:val="00306B18"/>
    <w:rsid w:val="003215D8"/>
    <w:rsid w:val="00335896"/>
    <w:rsid w:val="00346051"/>
    <w:rsid w:val="00351887"/>
    <w:rsid w:val="003657CD"/>
    <w:rsid w:val="003739C6"/>
    <w:rsid w:val="0037451F"/>
    <w:rsid w:val="00385B42"/>
    <w:rsid w:val="00390760"/>
    <w:rsid w:val="003A17A1"/>
    <w:rsid w:val="003C6C26"/>
    <w:rsid w:val="003D7815"/>
    <w:rsid w:val="003E23C5"/>
    <w:rsid w:val="003E2477"/>
    <w:rsid w:val="003E7A4A"/>
    <w:rsid w:val="004004B6"/>
    <w:rsid w:val="00413B6D"/>
    <w:rsid w:val="004223BA"/>
    <w:rsid w:val="00430843"/>
    <w:rsid w:val="004520EA"/>
    <w:rsid w:val="004601E6"/>
    <w:rsid w:val="00476BEB"/>
    <w:rsid w:val="00483183"/>
    <w:rsid w:val="004A25D4"/>
    <w:rsid w:val="004B546E"/>
    <w:rsid w:val="004C2A5E"/>
    <w:rsid w:val="004C4035"/>
    <w:rsid w:val="004D455B"/>
    <w:rsid w:val="004E2D17"/>
    <w:rsid w:val="004F0B87"/>
    <w:rsid w:val="004F5373"/>
    <w:rsid w:val="00523AD9"/>
    <w:rsid w:val="005262B3"/>
    <w:rsid w:val="00537156"/>
    <w:rsid w:val="00555C87"/>
    <w:rsid w:val="00573E61"/>
    <w:rsid w:val="005752AB"/>
    <w:rsid w:val="005921CA"/>
    <w:rsid w:val="00593CD6"/>
    <w:rsid w:val="005C3AD5"/>
    <w:rsid w:val="005F30BD"/>
    <w:rsid w:val="00606951"/>
    <w:rsid w:val="006417BC"/>
    <w:rsid w:val="00652B3B"/>
    <w:rsid w:val="0067FA4A"/>
    <w:rsid w:val="006867A8"/>
    <w:rsid w:val="00691728"/>
    <w:rsid w:val="006A6660"/>
    <w:rsid w:val="006B1611"/>
    <w:rsid w:val="006D0EFF"/>
    <w:rsid w:val="00702F58"/>
    <w:rsid w:val="00707D49"/>
    <w:rsid w:val="007472C0"/>
    <w:rsid w:val="007634D9"/>
    <w:rsid w:val="0079104B"/>
    <w:rsid w:val="007A3AA3"/>
    <w:rsid w:val="007B4156"/>
    <w:rsid w:val="007B47D5"/>
    <w:rsid w:val="007C1FEB"/>
    <w:rsid w:val="007C59CA"/>
    <w:rsid w:val="007D3D26"/>
    <w:rsid w:val="007E5EAB"/>
    <w:rsid w:val="007F264A"/>
    <w:rsid w:val="007F7B0B"/>
    <w:rsid w:val="008022CF"/>
    <w:rsid w:val="0081181F"/>
    <w:rsid w:val="00813876"/>
    <w:rsid w:val="0083176C"/>
    <w:rsid w:val="0084018F"/>
    <w:rsid w:val="00845E03"/>
    <w:rsid w:val="00864C4B"/>
    <w:rsid w:val="008775B8"/>
    <w:rsid w:val="008947E6"/>
    <w:rsid w:val="008A0FDA"/>
    <w:rsid w:val="008B1E1E"/>
    <w:rsid w:val="008B5649"/>
    <w:rsid w:val="008D1641"/>
    <w:rsid w:val="008D26A3"/>
    <w:rsid w:val="008D5805"/>
    <w:rsid w:val="008E17CF"/>
    <w:rsid w:val="00905D51"/>
    <w:rsid w:val="00925D9C"/>
    <w:rsid w:val="0095094F"/>
    <w:rsid w:val="00952482"/>
    <w:rsid w:val="00952ED3"/>
    <w:rsid w:val="00952F2B"/>
    <w:rsid w:val="00966A7F"/>
    <w:rsid w:val="0099113A"/>
    <w:rsid w:val="00993139"/>
    <w:rsid w:val="009A1499"/>
    <w:rsid w:val="009A21B8"/>
    <w:rsid w:val="009A676F"/>
    <w:rsid w:val="009B199B"/>
    <w:rsid w:val="009C7B8A"/>
    <w:rsid w:val="009F3225"/>
    <w:rsid w:val="00A0796C"/>
    <w:rsid w:val="00A130A6"/>
    <w:rsid w:val="00A26794"/>
    <w:rsid w:val="00A4405A"/>
    <w:rsid w:val="00A452BE"/>
    <w:rsid w:val="00A549C9"/>
    <w:rsid w:val="00A6072D"/>
    <w:rsid w:val="00A74C39"/>
    <w:rsid w:val="00A91429"/>
    <w:rsid w:val="00A927A5"/>
    <w:rsid w:val="00AB461D"/>
    <w:rsid w:val="00AD334E"/>
    <w:rsid w:val="00AD6C04"/>
    <w:rsid w:val="00AE758D"/>
    <w:rsid w:val="00AF7D9A"/>
    <w:rsid w:val="00B02FD3"/>
    <w:rsid w:val="00B065AB"/>
    <w:rsid w:val="00B07E9D"/>
    <w:rsid w:val="00B34928"/>
    <w:rsid w:val="00B36AC1"/>
    <w:rsid w:val="00B3750E"/>
    <w:rsid w:val="00B55ACD"/>
    <w:rsid w:val="00B62A61"/>
    <w:rsid w:val="00B71FB9"/>
    <w:rsid w:val="00B76666"/>
    <w:rsid w:val="00B90156"/>
    <w:rsid w:val="00B9653B"/>
    <w:rsid w:val="00BB086A"/>
    <w:rsid w:val="00BC3CF1"/>
    <w:rsid w:val="00BD5357"/>
    <w:rsid w:val="00BE42F8"/>
    <w:rsid w:val="00BF0751"/>
    <w:rsid w:val="00C1138B"/>
    <w:rsid w:val="00C22EFB"/>
    <w:rsid w:val="00C326AF"/>
    <w:rsid w:val="00C375E5"/>
    <w:rsid w:val="00C42967"/>
    <w:rsid w:val="00C43F69"/>
    <w:rsid w:val="00C5753E"/>
    <w:rsid w:val="00C770C0"/>
    <w:rsid w:val="00C83372"/>
    <w:rsid w:val="00CA5C39"/>
    <w:rsid w:val="00CB40B6"/>
    <w:rsid w:val="00CD22FA"/>
    <w:rsid w:val="00D00E1B"/>
    <w:rsid w:val="00D04CC0"/>
    <w:rsid w:val="00D1419A"/>
    <w:rsid w:val="00D3044E"/>
    <w:rsid w:val="00D46E8C"/>
    <w:rsid w:val="00D526A9"/>
    <w:rsid w:val="00D76AC8"/>
    <w:rsid w:val="00D830BF"/>
    <w:rsid w:val="00D835C0"/>
    <w:rsid w:val="00D9464E"/>
    <w:rsid w:val="00D992C5"/>
    <w:rsid w:val="00DA328C"/>
    <w:rsid w:val="00DA67AA"/>
    <w:rsid w:val="00DC420E"/>
    <w:rsid w:val="00DC4B41"/>
    <w:rsid w:val="00DF6B99"/>
    <w:rsid w:val="00E07C53"/>
    <w:rsid w:val="00E17935"/>
    <w:rsid w:val="00E27E77"/>
    <w:rsid w:val="00E45BCD"/>
    <w:rsid w:val="00E47991"/>
    <w:rsid w:val="00E535E9"/>
    <w:rsid w:val="00E566C6"/>
    <w:rsid w:val="00E71B4B"/>
    <w:rsid w:val="00E763F6"/>
    <w:rsid w:val="00E76FE6"/>
    <w:rsid w:val="00E911D6"/>
    <w:rsid w:val="00EA6E21"/>
    <w:rsid w:val="00EB0EAD"/>
    <w:rsid w:val="00EB556F"/>
    <w:rsid w:val="00EC1865"/>
    <w:rsid w:val="00EE6700"/>
    <w:rsid w:val="00EF4CA0"/>
    <w:rsid w:val="00EF6A4C"/>
    <w:rsid w:val="00F060E5"/>
    <w:rsid w:val="00F10369"/>
    <w:rsid w:val="00F33959"/>
    <w:rsid w:val="00F44AA7"/>
    <w:rsid w:val="00F52923"/>
    <w:rsid w:val="00F64823"/>
    <w:rsid w:val="00F72A4E"/>
    <w:rsid w:val="00F973FB"/>
    <w:rsid w:val="00F97E16"/>
    <w:rsid w:val="00FB4ACF"/>
    <w:rsid w:val="00FF7AAA"/>
    <w:rsid w:val="019DC9A6"/>
    <w:rsid w:val="02F4FB0F"/>
    <w:rsid w:val="040EAD14"/>
    <w:rsid w:val="04EC5C15"/>
    <w:rsid w:val="06D2E2CB"/>
    <w:rsid w:val="081256AE"/>
    <w:rsid w:val="0860F56B"/>
    <w:rsid w:val="0B1A88DB"/>
    <w:rsid w:val="0B731E0A"/>
    <w:rsid w:val="0B7C3E31"/>
    <w:rsid w:val="0C19DF70"/>
    <w:rsid w:val="0CCE0807"/>
    <w:rsid w:val="0DD4A72D"/>
    <w:rsid w:val="0F155B50"/>
    <w:rsid w:val="0F19DBFE"/>
    <w:rsid w:val="0F6E1D6F"/>
    <w:rsid w:val="0FC735F9"/>
    <w:rsid w:val="101F8F19"/>
    <w:rsid w:val="10E45A69"/>
    <w:rsid w:val="1101C1AA"/>
    <w:rsid w:val="115B552A"/>
    <w:rsid w:val="12FF3429"/>
    <w:rsid w:val="13CFCA95"/>
    <w:rsid w:val="13F0FB1A"/>
    <w:rsid w:val="1B93C493"/>
    <w:rsid w:val="1BABF247"/>
    <w:rsid w:val="1D8FACA4"/>
    <w:rsid w:val="1ECBA72C"/>
    <w:rsid w:val="212F9A68"/>
    <w:rsid w:val="23E4B874"/>
    <w:rsid w:val="24209A01"/>
    <w:rsid w:val="263B0792"/>
    <w:rsid w:val="2793C9A7"/>
    <w:rsid w:val="2ACE73E1"/>
    <w:rsid w:val="2B6A0C8D"/>
    <w:rsid w:val="2DE8B7C0"/>
    <w:rsid w:val="2ED8E7BB"/>
    <w:rsid w:val="2F7F5517"/>
    <w:rsid w:val="2FE093D5"/>
    <w:rsid w:val="334000B2"/>
    <w:rsid w:val="346B6CE1"/>
    <w:rsid w:val="380D7B85"/>
    <w:rsid w:val="3A2F002E"/>
    <w:rsid w:val="3C9A73EF"/>
    <w:rsid w:val="3E57CD19"/>
    <w:rsid w:val="3E740E4D"/>
    <w:rsid w:val="41E8E2E9"/>
    <w:rsid w:val="423279A7"/>
    <w:rsid w:val="424A4D5A"/>
    <w:rsid w:val="42AF55C5"/>
    <w:rsid w:val="43F0625E"/>
    <w:rsid w:val="46D9C6D9"/>
    <w:rsid w:val="47904CC4"/>
    <w:rsid w:val="47E2D524"/>
    <w:rsid w:val="4B6A10CD"/>
    <w:rsid w:val="4E39BB6C"/>
    <w:rsid w:val="4E6A0557"/>
    <w:rsid w:val="4F5C44EB"/>
    <w:rsid w:val="50CBEDD5"/>
    <w:rsid w:val="523CBF43"/>
    <w:rsid w:val="53DA618B"/>
    <w:rsid w:val="58FE046A"/>
    <w:rsid w:val="59406233"/>
    <w:rsid w:val="5CB5ED3B"/>
    <w:rsid w:val="5CB7773C"/>
    <w:rsid w:val="5D332B2F"/>
    <w:rsid w:val="5D46CC8B"/>
    <w:rsid w:val="5D5EA9C0"/>
    <w:rsid w:val="5E6A8DD1"/>
    <w:rsid w:val="5ECC3F24"/>
    <w:rsid w:val="5EF2C52D"/>
    <w:rsid w:val="613FFC66"/>
    <w:rsid w:val="61579177"/>
    <w:rsid w:val="61E76E05"/>
    <w:rsid w:val="61F41C1D"/>
    <w:rsid w:val="63929868"/>
    <w:rsid w:val="64214FDB"/>
    <w:rsid w:val="659291A2"/>
    <w:rsid w:val="65C2E307"/>
    <w:rsid w:val="66F2FBEC"/>
    <w:rsid w:val="677C25E9"/>
    <w:rsid w:val="6CF45810"/>
    <w:rsid w:val="6DAF45F6"/>
    <w:rsid w:val="6F78873A"/>
    <w:rsid w:val="7013AC5D"/>
    <w:rsid w:val="702DAC20"/>
    <w:rsid w:val="7064635F"/>
    <w:rsid w:val="71F35514"/>
    <w:rsid w:val="7483A897"/>
    <w:rsid w:val="74F898C8"/>
    <w:rsid w:val="76BDEE9C"/>
    <w:rsid w:val="776DC418"/>
    <w:rsid w:val="78CAB4F0"/>
    <w:rsid w:val="7954A035"/>
    <w:rsid w:val="79B8B038"/>
    <w:rsid w:val="7A1C5396"/>
    <w:rsid w:val="7ADB5D7C"/>
    <w:rsid w:val="7B2A9C12"/>
    <w:rsid w:val="7C051320"/>
    <w:rsid w:val="7C4B9945"/>
    <w:rsid w:val="7C8DC010"/>
    <w:rsid w:val="7DDCAC97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character" w:customStyle="1" w:styleId="xs6">
    <w:name w:val="x_s6"/>
    <w:basedOn w:val="Standardnpsmoodstavce"/>
    <w:rsid w:val="00813876"/>
  </w:style>
  <w:style w:type="character" w:styleId="Nevyeenzmnka">
    <w:name w:val="Unresolved Mention"/>
    <w:basedOn w:val="Standardnpsmoodstavce"/>
    <w:uiPriority w:val="99"/>
    <w:semiHidden/>
    <w:unhideWhenUsed/>
    <w:rsid w:val="002917C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B546E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darkyzbrna.c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arkyzbrn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F40D9-E6E6-4D66-86AD-A554099445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570</Words>
  <Characters>3367</Characters>
  <Application>Microsoft Office Word</Application>
  <DocSecurity>0</DocSecurity>
  <Lines>28</Lines>
  <Paragraphs>7</Paragraphs>
  <ScaleCrop>false</ScaleCrop>
  <Company>TIC Brno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12</cp:revision>
  <cp:lastPrinted>2026-03-23T13:50:00Z</cp:lastPrinted>
  <dcterms:created xsi:type="dcterms:W3CDTF">2026-06-22T10:43:00Z</dcterms:created>
  <dcterms:modified xsi:type="dcterms:W3CDTF">2026-10-06T13:50:00Z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